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CBCD8" w14:textId="76700BE7" w:rsidR="00177F14" w:rsidRDefault="00672226" w:rsidP="00177F14">
      <w:pPr>
        <w:jc w:val="center"/>
        <w:rPr>
          <w:b/>
          <w:bCs/>
        </w:rPr>
      </w:pPr>
      <w:r>
        <w:rPr>
          <w:b/>
          <w:bCs/>
        </w:rPr>
        <w:t>Updated COVID-19 Safety Protocol</w:t>
      </w:r>
      <w:r w:rsidR="00F1393F">
        <w:rPr>
          <w:b/>
          <w:bCs/>
        </w:rPr>
        <w:t xml:space="preserve">:  </w:t>
      </w:r>
      <w:r w:rsidR="00D569DF">
        <w:rPr>
          <w:b/>
          <w:bCs/>
        </w:rPr>
        <w:t xml:space="preserve">Mask-Wearing, </w:t>
      </w:r>
      <w:r w:rsidR="00E33FBF">
        <w:rPr>
          <w:b/>
          <w:bCs/>
        </w:rPr>
        <w:t xml:space="preserve">Screening, </w:t>
      </w:r>
      <w:r w:rsidR="00D569DF">
        <w:rPr>
          <w:b/>
          <w:bCs/>
        </w:rPr>
        <w:t xml:space="preserve">and </w:t>
      </w:r>
      <w:r w:rsidR="00E33FBF">
        <w:rPr>
          <w:b/>
          <w:bCs/>
        </w:rPr>
        <w:t>Testing</w:t>
      </w:r>
    </w:p>
    <w:p w14:paraId="6AB8F514" w14:textId="77777777" w:rsidR="00C3532B" w:rsidRDefault="00C3532B" w:rsidP="00177F14">
      <w:pPr>
        <w:jc w:val="center"/>
        <w:rPr>
          <w:b/>
          <w:bCs/>
        </w:rPr>
      </w:pPr>
    </w:p>
    <w:p w14:paraId="704F8AE1" w14:textId="5295A287" w:rsidR="00C3532B" w:rsidRPr="00DA4C7C" w:rsidRDefault="00771728" w:rsidP="00661260">
      <w:pPr>
        <w:rPr>
          <w:b/>
          <w:bCs/>
        </w:rPr>
      </w:pPr>
      <w:r>
        <w:rPr>
          <w:b/>
          <w:bCs/>
        </w:rPr>
        <w:t xml:space="preserve">In accordance with </w:t>
      </w:r>
      <w:r w:rsidRPr="00771728">
        <w:rPr>
          <w:b/>
          <w:bCs/>
        </w:rPr>
        <w:t xml:space="preserve">Executive Order (EO) 13991, </w:t>
      </w:r>
      <w:r w:rsidR="003C072F">
        <w:rPr>
          <w:b/>
          <w:bCs/>
        </w:rPr>
        <w:t xml:space="preserve">federal </w:t>
      </w:r>
      <w:r w:rsidR="00E45217">
        <w:rPr>
          <w:b/>
          <w:bCs/>
        </w:rPr>
        <w:t xml:space="preserve">agencies </w:t>
      </w:r>
      <w:r w:rsidR="00050375">
        <w:rPr>
          <w:b/>
          <w:bCs/>
        </w:rPr>
        <w:t xml:space="preserve">comply with </w:t>
      </w:r>
      <w:r w:rsidR="00595873">
        <w:rPr>
          <w:b/>
          <w:bCs/>
        </w:rPr>
        <w:t xml:space="preserve">COVID-19 </w:t>
      </w:r>
      <w:r w:rsidR="000722D5">
        <w:rPr>
          <w:b/>
          <w:bCs/>
        </w:rPr>
        <w:t>guidance</w:t>
      </w:r>
      <w:r w:rsidR="00595873">
        <w:rPr>
          <w:b/>
          <w:bCs/>
        </w:rPr>
        <w:t xml:space="preserve"> from the Centers for Disease Control (CDC)</w:t>
      </w:r>
      <w:r w:rsidR="000722D5">
        <w:rPr>
          <w:b/>
          <w:bCs/>
        </w:rPr>
        <w:t xml:space="preserve">, </w:t>
      </w:r>
      <w:r w:rsidRPr="00771728">
        <w:rPr>
          <w:b/>
          <w:bCs/>
        </w:rPr>
        <w:t>M-21-15 on COVID-19 Safe Federal Workplace</w:t>
      </w:r>
      <w:r w:rsidR="00C00E80">
        <w:rPr>
          <w:b/>
          <w:bCs/>
        </w:rPr>
        <w:t>,</w:t>
      </w:r>
      <w:r w:rsidR="00AB48AD">
        <w:rPr>
          <w:b/>
          <w:bCs/>
        </w:rPr>
        <w:t xml:space="preserve"> and  the Safer Federal Workforce Task Force</w:t>
      </w:r>
      <w:r w:rsidR="00343137">
        <w:rPr>
          <w:b/>
          <w:bCs/>
        </w:rPr>
        <w:t xml:space="preserve"> (SFWTF)</w:t>
      </w:r>
      <w:r w:rsidR="00660C34">
        <w:rPr>
          <w:b/>
          <w:bCs/>
        </w:rPr>
        <w:t xml:space="preserve">.  Based on guidance from the </w:t>
      </w:r>
      <w:r w:rsidR="00343137">
        <w:rPr>
          <w:b/>
          <w:bCs/>
        </w:rPr>
        <w:t xml:space="preserve">SFWTF, </w:t>
      </w:r>
      <w:r w:rsidR="00FC6D35" w:rsidRPr="00FC6D35">
        <w:rPr>
          <w:b/>
          <w:bCs/>
        </w:rPr>
        <w:t xml:space="preserve">agencies should establish a COVID-19 screening </w:t>
      </w:r>
      <w:r w:rsidR="00343137">
        <w:rPr>
          <w:b/>
          <w:bCs/>
        </w:rPr>
        <w:t xml:space="preserve">and </w:t>
      </w:r>
      <w:r w:rsidR="00FC6D35" w:rsidRPr="00FC6D35">
        <w:rPr>
          <w:b/>
          <w:bCs/>
        </w:rPr>
        <w:t xml:space="preserve">testing program by February 15, 2022 for </w:t>
      </w:r>
      <w:r w:rsidR="00F474C2">
        <w:rPr>
          <w:b/>
          <w:bCs/>
        </w:rPr>
        <w:t xml:space="preserve">anyone who wishes to access a federal facility that </w:t>
      </w:r>
      <w:r w:rsidR="00FC6D35" w:rsidRPr="00FC6D35">
        <w:rPr>
          <w:b/>
          <w:bCs/>
        </w:rPr>
        <w:t>are not fully vaccinated</w:t>
      </w:r>
      <w:r w:rsidR="00467C11">
        <w:rPr>
          <w:b/>
          <w:bCs/>
        </w:rPr>
        <w:t>.</w:t>
      </w:r>
      <w:r w:rsidRPr="7C4FCAF2">
        <w:rPr>
          <w:rStyle w:val="FootnoteReference"/>
          <w:b/>
          <w:bCs/>
        </w:rPr>
        <w:footnoteReference w:id="2"/>
      </w:r>
      <w:r w:rsidR="00485880">
        <w:rPr>
          <w:b/>
          <w:bCs/>
        </w:rPr>
        <w:t xml:space="preserve">  </w:t>
      </w:r>
      <w:r w:rsidR="003E3B30">
        <w:rPr>
          <w:b/>
          <w:bCs/>
        </w:rPr>
        <w:t xml:space="preserve">Additionally, the SFWTF </w:t>
      </w:r>
      <w:r w:rsidR="006F5FDB">
        <w:rPr>
          <w:b/>
          <w:bCs/>
        </w:rPr>
        <w:t xml:space="preserve">has </w:t>
      </w:r>
      <w:r w:rsidR="00AA4120">
        <w:rPr>
          <w:b/>
          <w:bCs/>
        </w:rPr>
        <w:t xml:space="preserve">provided </w:t>
      </w:r>
      <w:hyperlink r:id="rId8" w:history="1">
        <w:r w:rsidR="00AA4120" w:rsidRPr="001F2F49">
          <w:rPr>
            <w:rStyle w:val="Hyperlink"/>
            <w:b/>
            <w:bCs/>
          </w:rPr>
          <w:t>initial implementation</w:t>
        </w:r>
        <w:r w:rsidR="006F5FDB" w:rsidRPr="001F2F49">
          <w:rPr>
            <w:rStyle w:val="Hyperlink"/>
            <w:b/>
            <w:bCs/>
          </w:rPr>
          <w:t xml:space="preserve"> guidance</w:t>
        </w:r>
      </w:hyperlink>
      <w:r w:rsidR="006F5FDB">
        <w:rPr>
          <w:b/>
          <w:bCs/>
        </w:rPr>
        <w:t xml:space="preserve"> </w:t>
      </w:r>
      <w:r w:rsidR="00233248">
        <w:rPr>
          <w:b/>
          <w:bCs/>
        </w:rPr>
        <w:t xml:space="preserve">regarding </w:t>
      </w:r>
      <w:r w:rsidR="0046221D">
        <w:rPr>
          <w:b/>
          <w:bCs/>
        </w:rPr>
        <w:t xml:space="preserve">mask-wearing, </w:t>
      </w:r>
      <w:r w:rsidR="001601DC">
        <w:rPr>
          <w:b/>
          <w:bCs/>
        </w:rPr>
        <w:t xml:space="preserve">screening, </w:t>
      </w:r>
      <w:r w:rsidR="0046221D">
        <w:rPr>
          <w:b/>
          <w:bCs/>
        </w:rPr>
        <w:t xml:space="preserve">and </w:t>
      </w:r>
      <w:r w:rsidR="001601DC">
        <w:rPr>
          <w:b/>
          <w:bCs/>
        </w:rPr>
        <w:t>testing based on</w:t>
      </w:r>
      <w:r w:rsidR="006F5FDB">
        <w:rPr>
          <w:b/>
          <w:bCs/>
        </w:rPr>
        <w:t xml:space="preserve"> </w:t>
      </w:r>
      <w:r w:rsidR="00AA4120">
        <w:rPr>
          <w:b/>
          <w:bCs/>
        </w:rPr>
        <w:t>COVID-19 community levels</w:t>
      </w:r>
      <w:r w:rsidR="001601DC">
        <w:rPr>
          <w:b/>
          <w:bCs/>
        </w:rPr>
        <w:t>.</w:t>
      </w:r>
      <w:r w:rsidR="004C35E0">
        <w:rPr>
          <w:b/>
          <w:bCs/>
        </w:rPr>
        <w:t xml:space="preserve">  </w:t>
      </w:r>
      <w:r w:rsidR="00F1393F">
        <w:rPr>
          <w:b/>
          <w:bCs/>
        </w:rPr>
        <w:t xml:space="preserve">Based on </w:t>
      </w:r>
      <w:r w:rsidR="00CA6812">
        <w:rPr>
          <w:b/>
          <w:bCs/>
        </w:rPr>
        <w:t>the updated</w:t>
      </w:r>
      <w:r w:rsidR="00F1393F">
        <w:rPr>
          <w:b/>
          <w:bCs/>
        </w:rPr>
        <w:t xml:space="preserve"> SFWTF guidance, t</w:t>
      </w:r>
      <w:r w:rsidR="00C175EC">
        <w:rPr>
          <w:b/>
          <w:bCs/>
        </w:rPr>
        <w:t>he CFPB</w:t>
      </w:r>
      <w:r w:rsidR="00CA6812">
        <w:rPr>
          <w:b/>
          <w:bCs/>
        </w:rPr>
        <w:t xml:space="preserve"> will be making the following updates to their health and safety protocol</w:t>
      </w:r>
      <w:r w:rsidR="00B27194">
        <w:rPr>
          <w:b/>
          <w:bCs/>
        </w:rPr>
        <w:t xml:space="preserve">.  </w:t>
      </w:r>
    </w:p>
    <w:p w14:paraId="4288743A" w14:textId="0E1F0B99" w:rsidR="00177F14" w:rsidRDefault="00177F14" w:rsidP="00924C7A">
      <w:pPr>
        <w:rPr>
          <w:b/>
          <w:bCs/>
          <w:u w:val="single"/>
        </w:rPr>
      </w:pPr>
    </w:p>
    <w:p w14:paraId="580C9A10" w14:textId="2386E43C" w:rsidR="00E11EBE" w:rsidRDefault="00955F86" w:rsidP="00924C7A">
      <w:pPr>
        <w:rPr>
          <w:b/>
          <w:bCs/>
          <w:u w:val="single"/>
        </w:rPr>
      </w:pPr>
      <w:r>
        <w:rPr>
          <w:b/>
          <w:bCs/>
          <w:u w:val="single"/>
        </w:rPr>
        <w:t xml:space="preserve">Federal Agency Protocols for </w:t>
      </w:r>
      <w:r w:rsidR="0046221D">
        <w:rPr>
          <w:b/>
          <w:bCs/>
          <w:u w:val="single"/>
        </w:rPr>
        <w:t xml:space="preserve">Mask-Wearing,  </w:t>
      </w:r>
      <w:r>
        <w:rPr>
          <w:b/>
          <w:bCs/>
          <w:u w:val="single"/>
        </w:rPr>
        <w:t>Screening</w:t>
      </w:r>
      <w:r w:rsidR="0046221D">
        <w:rPr>
          <w:b/>
          <w:bCs/>
          <w:u w:val="single"/>
        </w:rPr>
        <w:t xml:space="preserve">, and </w:t>
      </w:r>
      <w:r>
        <w:rPr>
          <w:b/>
          <w:bCs/>
          <w:u w:val="single"/>
        </w:rPr>
        <w:t>Testing</w:t>
      </w:r>
    </w:p>
    <w:p w14:paraId="67A0467A" w14:textId="3BC4ED42" w:rsidR="00795C31" w:rsidRDefault="00795C31" w:rsidP="00924C7A">
      <w:pPr>
        <w:rPr>
          <w:b/>
          <w:bCs/>
          <w:u w:val="single"/>
        </w:rPr>
      </w:pPr>
    </w:p>
    <w:p w14:paraId="0CCEE25C" w14:textId="716364F3" w:rsidR="00795C31" w:rsidRDefault="00795C31" w:rsidP="00924C7A">
      <w:r>
        <w:t xml:space="preserve">The CFPB </w:t>
      </w:r>
      <w:r w:rsidR="00764D5E">
        <w:t xml:space="preserve">will update their COVID-19 health and safety protocols for </w:t>
      </w:r>
      <w:r w:rsidR="0046221D">
        <w:t xml:space="preserve">mask-wearing, </w:t>
      </w:r>
      <w:r>
        <w:t xml:space="preserve">screening, </w:t>
      </w:r>
      <w:r w:rsidR="0046221D">
        <w:t xml:space="preserve">and </w:t>
      </w:r>
      <w:r>
        <w:t xml:space="preserve">testing </w:t>
      </w:r>
      <w:r w:rsidR="00DB6A19">
        <w:t xml:space="preserve">based on COVID-19 </w:t>
      </w:r>
      <w:r w:rsidR="00A727E9">
        <w:t>C</w:t>
      </w:r>
      <w:r w:rsidR="00DB6A19">
        <w:t xml:space="preserve">ommunity </w:t>
      </w:r>
      <w:r w:rsidR="00A727E9">
        <w:t>L</w:t>
      </w:r>
      <w:r w:rsidR="00DB6A19">
        <w:t xml:space="preserve">evels as outlined by the CDC.  </w:t>
      </w:r>
      <w:r w:rsidR="00A727E9">
        <w:t xml:space="preserve">The CDC has provided </w:t>
      </w:r>
      <w:hyperlink r:id="rId9" w:history="1">
        <w:r w:rsidR="00A727E9" w:rsidRPr="001F2F49">
          <w:rPr>
            <w:rStyle w:val="Hyperlink"/>
          </w:rPr>
          <w:t>county-level data</w:t>
        </w:r>
      </w:hyperlink>
      <w:r w:rsidR="00A727E9">
        <w:t xml:space="preserve"> showing the COVD-19 Community Level for each county in the United States. </w:t>
      </w:r>
      <w:r w:rsidR="004F0400">
        <w:t>The CFPB will utilize th</w:t>
      </w:r>
      <w:r w:rsidR="00DE7DC1">
        <w:t xml:space="preserve">e county-level data </w:t>
      </w:r>
      <w:r w:rsidR="00437B8D">
        <w:t xml:space="preserve">to determine the </w:t>
      </w:r>
      <w:r w:rsidR="0046221D">
        <w:t xml:space="preserve">mask-wearing, </w:t>
      </w:r>
      <w:r w:rsidR="00437B8D">
        <w:t xml:space="preserve">screening, </w:t>
      </w:r>
      <w:r w:rsidR="0046221D">
        <w:t xml:space="preserve">and </w:t>
      </w:r>
      <w:r w:rsidR="00437B8D">
        <w:t xml:space="preserve">testing </w:t>
      </w:r>
      <w:r w:rsidR="0038189A">
        <w:t xml:space="preserve">requirements based on the </w:t>
      </w:r>
      <w:r w:rsidR="000F3C62">
        <w:t>locality</w:t>
      </w:r>
      <w:r w:rsidR="0038189A">
        <w:t xml:space="preserve"> of the CFPB facility.  </w:t>
      </w:r>
      <w:r w:rsidR="003E1B82">
        <w:t>Based on the</w:t>
      </w:r>
      <w:r w:rsidR="00EF1345">
        <w:t xml:space="preserve"> county-level data, the CFPB will update their health and safety protocol based on the below</w:t>
      </w:r>
      <w:r w:rsidR="00565FB6">
        <w:t>:</w:t>
      </w:r>
    </w:p>
    <w:p w14:paraId="4244CA4D" w14:textId="3FECFDF0" w:rsidR="00DC5AA5" w:rsidRDefault="00DC5AA5" w:rsidP="00924C7A"/>
    <w:tbl>
      <w:tblPr>
        <w:tblStyle w:val="TableGrid"/>
        <w:tblW w:w="0" w:type="auto"/>
        <w:tblLook w:val="04A0" w:firstRow="1" w:lastRow="0" w:firstColumn="1" w:lastColumn="0" w:noHBand="0" w:noVBand="1"/>
      </w:tblPr>
      <w:tblGrid>
        <w:gridCol w:w="4675"/>
        <w:gridCol w:w="4675"/>
      </w:tblGrid>
      <w:tr w:rsidR="009A3611" w14:paraId="0140CE4B" w14:textId="77777777" w:rsidTr="001D59F2">
        <w:tc>
          <w:tcPr>
            <w:tcW w:w="9350" w:type="dxa"/>
            <w:gridSpan w:val="2"/>
          </w:tcPr>
          <w:p w14:paraId="0596B23F" w14:textId="4802CAD2" w:rsidR="009A3611" w:rsidRPr="00B9288C" w:rsidRDefault="0046221D" w:rsidP="00F8473F">
            <w:pPr>
              <w:rPr>
                <w:b/>
                <w:bCs/>
              </w:rPr>
            </w:pPr>
            <w:r>
              <w:rPr>
                <w:b/>
                <w:bCs/>
              </w:rPr>
              <w:t xml:space="preserve">Mask-Wearing, </w:t>
            </w:r>
            <w:r w:rsidR="00F8473F">
              <w:rPr>
                <w:b/>
                <w:bCs/>
              </w:rPr>
              <w:t xml:space="preserve">Screening, </w:t>
            </w:r>
            <w:r>
              <w:rPr>
                <w:b/>
                <w:bCs/>
              </w:rPr>
              <w:t xml:space="preserve">and </w:t>
            </w:r>
            <w:r w:rsidR="00F8473F">
              <w:rPr>
                <w:b/>
                <w:bCs/>
              </w:rPr>
              <w:t>Testing P</w:t>
            </w:r>
            <w:r w:rsidR="009A3611" w:rsidRPr="00B9288C">
              <w:rPr>
                <w:b/>
                <w:bCs/>
              </w:rPr>
              <w:t xml:space="preserve">rotocols </w:t>
            </w:r>
            <w:r w:rsidR="00AA166C">
              <w:rPr>
                <w:b/>
                <w:bCs/>
              </w:rPr>
              <w:t>B</w:t>
            </w:r>
            <w:r w:rsidR="009A3611" w:rsidRPr="00B9288C">
              <w:rPr>
                <w:b/>
                <w:bCs/>
              </w:rPr>
              <w:t>ased on COVID-19 Community Levels</w:t>
            </w:r>
          </w:p>
        </w:tc>
      </w:tr>
      <w:tr w:rsidR="00DC5AA5" w14:paraId="6D04A6B6" w14:textId="77777777" w:rsidTr="00DC5AA5">
        <w:tc>
          <w:tcPr>
            <w:tcW w:w="4675" w:type="dxa"/>
          </w:tcPr>
          <w:p w14:paraId="2E36B796" w14:textId="5188F540" w:rsidR="00DC5AA5" w:rsidRDefault="00FE44A9" w:rsidP="00924C7A">
            <w:r>
              <w:t xml:space="preserve">When the COVID-19 Community Level is </w:t>
            </w:r>
            <w:r w:rsidRPr="00B9288C">
              <w:rPr>
                <w:b/>
                <w:bCs/>
              </w:rPr>
              <w:t>LOW</w:t>
            </w:r>
            <w:r>
              <w:t xml:space="preserve"> in the county where a </w:t>
            </w:r>
            <w:r w:rsidR="009A1A02">
              <w:t xml:space="preserve">CFPB </w:t>
            </w:r>
            <w:r>
              <w:t>facility is located</w:t>
            </w:r>
          </w:p>
        </w:tc>
        <w:tc>
          <w:tcPr>
            <w:tcW w:w="4675" w:type="dxa"/>
          </w:tcPr>
          <w:p w14:paraId="7E055095" w14:textId="7D17173F" w:rsidR="00AA166C" w:rsidRDefault="00AA166C" w:rsidP="00B9288C">
            <w:pPr>
              <w:pStyle w:val="ListParagraph"/>
              <w:numPr>
                <w:ilvl w:val="0"/>
                <w:numId w:val="11"/>
              </w:numPr>
            </w:pPr>
            <w:r w:rsidRPr="00B9288C">
              <w:rPr>
                <w:b/>
                <w:bCs/>
              </w:rPr>
              <w:t>Mask-Wearing</w:t>
            </w:r>
            <w:r>
              <w:t xml:space="preserve">: </w:t>
            </w:r>
            <w:r w:rsidR="00564028">
              <w:t>CFPB will</w:t>
            </w:r>
            <w:r w:rsidR="000679CC">
              <w:t xml:space="preserve"> not</w:t>
            </w:r>
            <w:r>
              <w:t xml:space="preserve"> require individuals to wear masks in </w:t>
            </w:r>
            <w:r w:rsidR="00564028">
              <w:t xml:space="preserve">CFPB </w:t>
            </w:r>
            <w:r>
              <w:t xml:space="preserve"> facility, regardless of vaccination status. </w:t>
            </w:r>
          </w:p>
          <w:p w14:paraId="042DD302" w14:textId="76541D61" w:rsidR="00DC5AA5" w:rsidRDefault="00AA166C" w:rsidP="00B9288C">
            <w:pPr>
              <w:pStyle w:val="ListParagraph"/>
              <w:numPr>
                <w:ilvl w:val="0"/>
                <w:numId w:val="11"/>
              </w:numPr>
            </w:pPr>
            <w:r w:rsidRPr="00B9288C">
              <w:rPr>
                <w:b/>
                <w:bCs/>
              </w:rPr>
              <w:t>Screening Testing</w:t>
            </w:r>
            <w:r>
              <w:t xml:space="preserve">: </w:t>
            </w:r>
            <w:r w:rsidR="000679CC">
              <w:t xml:space="preserve">CFPB will </w:t>
            </w:r>
            <w:r>
              <w:t xml:space="preserve">not utilize their screening testing </w:t>
            </w:r>
            <w:r w:rsidR="001815D5">
              <w:t xml:space="preserve">protocol </w:t>
            </w:r>
            <w:r>
              <w:t xml:space="preserve">in </w:t>
            </w:r>
            <w:r w:rsidR="00122018">
              <w:t xml:space="preserve">CFPB </w:t>
            </w:r>
            <w:r>
              <w:t>facility.</w:t>
            </w:r>
          </w:p>
        </w:tc>
      </w:tr>
      <w:tr w:rsidR="00DC5AA5" w14:paraId="0452863D" w14:textId="77777777" w:rsidTr="00DC5AA5">
        <w:tc>
          <w:tcPr>
            <w:tcW w:w="4675" w:type="dxa"/>
          </w:tcPr>
          <w:p w14:paraId="667C9867" w14:textId="13F80435" w:rsidR="00DC5AA5" w:rsidRDefault="00FE44A9" w:rsidP="00924C7A">
            <w:r>
              <w:t xml:space="preserve">When the COVID-19 Community Level is </w:t>
            </w:r>
            <w:r w:rsidRPr="00B9288C">
              <w:rPr>
                <w:b/>
                <w:bCs/>
              </w:rPr>
              <w:t>MEDIUM</w:t>
            </w:r>
            <w:r>
              <w:t xml:space="preserve"> in the county where a </w:t>
            </w:r>
            <w:r w:rsidR="009A1A02">
              <w:t xml:space="preserve">CFPB </w:t>
            </w:r>
            <w:r>
              <w:t>facility is located</w:t>
            </w:r>
          </w:p>
        </w:tc>
        <w:tc>
          <w:tcPr>
            <w:tcW w:w="4675" w:type="dxa"/>
          </w:tcPr>
          <w:p w14:paraId="5B66AFA3" w14:textId="0333C32D" w:rsidR="003B6081" w:rsidRDefault="003B6081" w:rsidP="003B6081">
            <w:pPr>
              <w:pStyle w:val="ListParagraph"/>
              <w:numPr>
                <w:ilvl w:val="0"/>
                <w:numId w:val="12"/>
              </w:numPr>
            </w:pPr>
            <w:r w:rsidRPr="00B9288C">
              <w:rPr>
                <w:b/>
                <w:bCs/>
              </w:rPr>
              <w:t>Mask-Wearing</w:t>
            </w:r>
            <w:r>
              <w:t xml:space="preserve">: </w:t>
            </w:r>
            <w:r w:rsidR="00122018">
              <w:t>CFPB will not</w:t>
            </w:r>
            <w:r>
              <w:t xml:space="preserve"> require individuals to wear masks in </w:t>
            </w:r>
            <w:r w:rsidR="00122018">
              <w:t xml:space="preserve">CFPB </w:t>
            </w:r>
            <w:r>
              <w:t xml:space="preserve">facility, regardless of vaccination status. </w:t>
            </w:r>
          </w:p>
          <w:p w14:paraId="54EF8873" w14:textId="5974D142" w:rsidR="00DC5AA5" w:rsidRDefault="003B6081" w:rsidP="00B9288C">
            <w:pPr>
              <w:pStyle w:val="ListParagraph"/>
              <w:numPr>
                <w:ilvl w:val="0"/>
                <w:numId w:val="12"/>
              </w:numPr>
            </w:pPr>
            <w:r w:rsidRPr="00B9288C">
              <w:rPr>
                <w:b/>
                <w:bCs/>
              </w:rPr>
              <w:t>Screening Testing</w:t>
            </w:r>
            <w:r>
              <w:t xml:space="preserve">: </w:t>
            </w:r>
            <w:r w:rsidR="001815D5">
              <w:t>CFPB will</w:t>
            </w:r>
            <w:r>
              <w:t xml:space="preserve"> utilize their screening testing </w:t>
            </w:r>
            <w:r w:rsidR="001815D5">
              <w:t>protocol</w:t>
            </w:r>
            <w:r>
              <w:t xml:space="preserve"> in </w:t>
            </w:r>
            <w:r w:rsidR="001815D5">
              <w:t xml:space="preserve">CFPB </w:t>
            </w:r>
            <w:r>
              <w:t>facility, consistent with the</w:t>
            </w:r>
            <w:r w:rsidR="00441961">
              <w:t>ir health and safety</w:t>
            </w:r>
            <w:r>
              <w:t xml:space="preserve"> protocols established for screening </w:t>
            </w:r>
            <w:r w:rsidR="00441961">
              <w:t xml:space="preserve">and </w:t>
            </w:r>
            <w:r>
              <w:t>testing that align with guidance from the Safer Federal Workforce Task Force.</w:t>
            </w:r>
          </w:p>
        </w:tc>
      </w:tr>
      <w:tr w:rsidR="00DC5AA5" w14:paraId="4A6F2701" w14:textId="77777777" w:rsidTr="00DC5AA5">
        <w:tc>
          <w:tcPr>
            <w:tcW w:w="4675" w:type="dxa"/>
          </w:tcPr>
          <w:p w14:paraId="6CF47932" w14:textId="718CBF91" w:rsidR="00DC5AA5" w:rsidRDefault="00F8473F" w:rsidP="00924C7A">
            <w:r>
              <w:lastRenderedPageBreak/>
              <w:t xml:space="preserve">When the COVID-19 Community Level is </w:t>
            </w:r>
            <w:r w:rsidRPr="00B9288C">
              <w:rPr>
                <w:b/>
                <w:bCs/>
              </w:rPr>
              <w:t>HIGH</w:t>
            </w:r>
            <w:r>
              <w:t xml:space="preserve"> in the county where a </w:t>
            </w:r>
            <w:r w:rsidR="009A1A02">
              <w:t xml:space="preserve">CFPB </w:t>
            </w:r>
            <w:r>
              <w:t>facility is located</w:t>
            </w:r>
          </w:p>
        </w:tc>
        <w:tc>
          <w:tcPr>
            <w:tcW w:w="4675" w:type="dxa"/>
          </w:tcPr>
          <w:p w14:paraId="77AF0849" w14:textId="1B3881B9" w:rsidR="00C66BF7" w:rsidRDefault="00C66BF7" w:rsidP="00C66BF7">
            <w:pPr>
              <w:pStyle w:val="ListParagraph"/>
              <w:numPr>
                <w:ilvl w:val="0"/>
                <w:numId w:val="13"/>
              </w:numPr>
            </w:pPr>
            <w:r w:rsidRPr="00B9288C">
              <w:rPr>
                <w:b/>
                <w:bCs/>
              </w:rPr>
              <w:t>Mask-Wearing</w:t>
            </w:r>
            <w:r>
              <w:t xml:space="preserve">: </w:t>
            </w:r>
            <w:r w:rsidR="00441961">
              <w:t xml:space="preserve">CFPB will </w:t>
            </w:r>
            <w:r>
              <w:t xml:space="preserve">require individuals to wear masks in </w:t>
            </w:r>
            <w:r w:rsidR="00441961">
              <w:t xml:space="preserve">CFPB </w:t>
            </w:r>
            <w:r>
              <w:t xml:space="preserve"> facility, regardless of vaccination status and consistent with CDC and Task Force guidance on mask-wearing. </w:t>
            </w:r>
          </w:p>
          <w:p w14:paraId="79DA655A" w14:textId="4A973288" w:rsidR="00DC5AA5" w:rsidRDefault="00C66BF7" w:rsidP="00B9288C">
            <w:pPr>
              <w:pStyle w:val="ListParagraph"/>
              <w:numPr>
                <w:ilvl w:val="0"/>
                <w:numId w:val="13"/>
              </w:numPr>
            </w:pPr>
            <w:r w:rsidRPr="00B9288C">
              <w:rPr>
                <w:b/>
                <w:bCs/>
              </w:rPr>
              <w:t>Screening Testing</w:t>
            </w:r>
            <w:r>
              <w:t xml:space="preserve">: </w:t>
            </w:r>
            <w:r w:rsidR="00441961">
              <w:t>CFPB will</w:t>
            </w:r>
            <w:r w:rsidR="00C62C7C">
              <w:t xml:space="preserve"> </w:t>
            </w:r>
            <w:r>
              <w:t xml:space="preserve">utilize their screening </w:t>
            </w:r>
            <w:r w:rsidR="00441961">
              <w:t xml:space="preserve">and </w:t>
            </w:r>
            <w:r>
              <w:t xml:space="preserve">testing </w:t>
            </w:r>
            <w:r w:rsidR="00441961">
              <w:t xml:space="preserve">protocol </w:t>
            </w:r>
            <w:r>
              <w:t xml:space="preserve">in </w:t>
            </w:r>
            <w:r w:rsidR="00441961">
              <w:t xml:space="preserve">CFPB </w:t>
            </w:r>
            <w:r>
              <w:t xml:space="preserve"> facility, consistent with the</w:t>
            </w:r>
            <w:r w:rsidR="00441961">
              <w:t>ir health and safety</w:t>
            </w:r>
            <w:r>
              <w:t xml:space="preserve"> protocols established for screening </w:t>
            </w:r>
            <w:r w:rsidR="00441961">
              <w:t xml:space="preserve">and </w:t>
            </w:r>
            <w:r>
              <w:t>testing that align with guidance from the Safer Federal Workforce Task Force.</w:t>
            </w:r>
          </w:p>
        </w:tc>
      </w:tr>
    </w:tbl>
    <w:p w14:paraId="01D6B22A" w14:textId="77777777" w:rsidR="00DC5AA5" w:rsidRPr="00B9288C" w:rsidRDefault="00DC5AA5" w:rsidP="00924C7A"/>
    <w:p w14:paraId="67C967F2" w14:textId="617128CD" w:rsidR="00E11EBE" w:rsidRDefault="003E1B82" w:rsidP="00924C7A">
      <w:r>
        <w:t xml:space="preserve">In the event a locality imposes more protective pandemic-related safety requirements, the CFPB will follow those requirements in the applicable CFPB facility.  </w:t>
      </w:r>
    </w:p>
    <w:p w14:paraId="4D372660" w14:textId="34343009" w:rsidR="00835A51" w:rsidRDefault="00835A51" w:rsidP="00924C7A"/>
    <w:p w14:paraId="5123A7FA" w14:textId="63C4BB3B" w:rsidR="00835A51" w:rsidRPr="00B9288C" w:rsidRDefault="0046221D" w:rsidP="00924C7A">
      <w:pPr>
        <w:rPr>
          <w:b/>
          <w:bCs/>
          <w:u w:val="single"/>
        </w:rPr>
      </w:pPr>
      <w:r>
        <w:rPr>
          <w:b/>
          <w:bCs/>
          <w:u w:val="single"/>
        </w:rPr>
        <w:t>Mask-Wearing</w:t>
      </w:r>
    </w:p>
    <w:p w14:paraId="4C7C7848" w14:textId="3D7F5519" w:rsidR="00835A51" w:rsidRDefault="00835A51" w:rsidP="00924C7A"/>
    <w:p w14:paraId="58F08024" w14:textId="04C7E3F9" w:rsidR="00835A51" w:rsidRDefault="0046221D" w:rsidP="00924C7A">
      <w:pPr>
        <w:rPr>
          <w:b/>
          <w:bCs/>
          <w:u w:val="single"/>
        </w:rPr>
      </w:pPr>
      <w:r>
        <w:t xml:space="preserve">Based on the COVID-19 Community Levels for </w:t>
      </w:r>
      <w:r w:rsidR="00C413CD">
        <w:t xml:space="preserve">the locality in which there is </w:t>
      </w:r>
      <w:r>
        <w:t xml:space="preserve">a CFPB facility, the CFPB will update their health and safety protocol to </w:t>
      </w:r>
      <w:r w:rsidR="00E76FF6">
        <w:t xml:space="preserve">require federal employees, contractors, and visitors to wear </w:t>
      </w:r>
      <w:r w:rsidR="00A372D1">
        <w:t xml:space="preserve">a </w:t>
      </w:r>
      <w:hyperlink r:id="rId10" w:history="1">
        <w:r w:rsidR="00A372D1" w:rsidRPr="001F2F49">
          <w:rPr>
            <w:rStyle w:val="Hyperlink"/>
          </w:rPr>
          <w:t>CDC-approved face mas</w:t>
        </w:r>
        <w:r w:rsidR="005772BF" w:rsidRPr="001F2F49">
          <w:rPr>
            <w:rStyle w:val="Hyperlink"/>
          </w:rPr>
          <w:t>k</w:t>
        </w:r>
      </w:hyperlink>
      <w:r w:rsidR="005772BF">
        <w:t xml:space="preserve"> when the community level is “high.”  When the community level is “low” or “medium,” face masks will be optional (not required) in </w:t>
      </w:r>
      <w:r w:rsidR="00566751">
        <w:t xml:space="preserve">the </w:t>
      </w:r>
      <w:r w:rsidR="005772BF">
        <w:t xml:space="preserve">CFPB </w:t>
      </w:r>
      <w:r w:rsidR="00566751">
        <w:t>facility</w:t>
      </w:r>
      <w:r w:rsidR="005772BF">
        <w:t>.</w:t>
      </w:r>
    </w:p>
    <w:p w14:paraId="6565301E" w14:textId="77777777" w:rsidR="003E1B82" w:rsidRDefault="003E1B82" w:rsidP="00924C7A">
      <w:pPr>
        <w:rPr>
          <w:b/>
          <w:bCs/>
          <w:u w:val="single"/>
        </w:rPr>
      </w:pPr>
    </w:p>
    <w:p w14:paraId="1B6666A3" w14:textId="37CF7AFA" w:rsidR="00924C7A" w:rsidRDefault="00D95099" w:rsidP="00924C7A">
      <w:pPr>
        <w:rPr>
          <w:b/>
          <w:bCs/>
          <w:u w:val="single"/>
        </w:rPr>
      </w:pPr>
      <w:r>
        <w:rPr>
          <w:b/>
          <w:bCs/>
          <w:u w:val="single"/>
        </w:rPr>
        <w:t>Screening</w:t>
      </w:r>
      <w:r w:rsidR="005C524E">
        <w:rPr>
          <w:b/>
          <w:bCs/>
          <w:u w:val="single"/>
        </w:rPr>
        <w:t xml:space="preserve"> </w:t>
      </w:r>
      <w:r w:rsidR="003B6281">
        <w:rPr>
          <w:b/>
          <w:bCs/>
          <w:u w:val="single"/>
        </w:rPr>
        <w:t>and Testing</w:t>
      </w:r>
      <w:r w:rsidR="007F747D">
        <w:rPr>
          <w:rStyle w:val="FootnoteReference"/>
          <w:b/>
          <w:bCs/>
          <w:u w:val="single"/>
        </w:rPr>
        <w:footnoteReference w:id="3"/>
      </w:r>
    </w:p>
    <w:p w14:paraId="78E2EDCB" w14:textId="77777777" w:rsidR="00A76092" w:rsidRDefault="00A76092" w:rsidP="00A76092"/>
    <w:p w14:paraId="79ED04D9" w14:textId="131B86C9" w:rsidR="007809B3" w:rsidRDefault="00B45FEF" w:rsidP="00F36C06">
      <w:r>
        <w:t>The CFPB will i</w:t>
      </w:r>
      <w:r w:rsidR="00F3724E">
        <w:t>mplement or terminate the screening and testing process for a CFPB facility b</w:t>
      </w:r>
      <w:r w:rsidR="006D22EF">
        <w:t>ased on the COVID-19 Community Levels</w:t>
      </w:r>
      <w:r w:rsidR="00CB2A8C">
        <w:t xml:space="preserve"> in the locality where the </w:t>
      </w:r>
      <w:r w:rsidR="006D22EF">
        <w:t>CFPB facility</w:t>
      </w:r>
      <w:r w:rsidR="00CB2A8C">
        <w:t xml:space="preserve"> is physically </w:t>
      </w:r>
      <w:proofErr w:type="gramStart"/>
      <w:r w:rsidR="00CB2A8C">
        <w:t>located.</w:t>
      </w:r>
      <w:r w:rsidR="00241C07">
        <w:t>.</w:t>
      </w:r>
      <w:proofErr w:type="gramEnd"/>
      <w:r w:rsidR="00241C07">
        <w:t xml:space="preserve"> </w:t>
      </w:r>
      <w:r w:rsidR="006A50D8">
        <w:t xml:space="preserve">The </w:t>
      </w:r>
      <w:r w:rsidR="00F36C06">
        <w:t xml:space="preserve">process </w:t>
      </w:r>
      <w:r w:rsidR="00B35272">
        <w:t>is</w:t>
      </w:r>
      <w:r w:rsidR="00F36C06">
        <w:t xml:space="preserve"> based on a</w:t>
      </w:r>
      <w:r w:rsidR="006A50D8">
        <w:t xml:space="preserve"> </w:t>
      </w:r>
      <w:r w:rsidR="006D4085">
        <w:t xml:space="preserve">questionnaire </w:t>
      </w:r>
      <w:r w:rsidR="00D144B2">
        <w:t>accessible by</w:t>
      </w:r>
      <w:r w:rsidR="006D4085">
        <w:t xml:space="preserve"> CFPB issued iPhones</w:t>
      </w:r>
      <w:r w:rsidR="001811B5">
        <w:t xml:space="preserve"> </w:t>
      </w:r>
      <w:r w:rsidR="00D144B2">
        <w:t>(</w:t>
      </w:r>
      <w:r w:rsidR="004F7035" w:rsidRPr="004F7035">
        <w:t>https://www.cfpb.gov/screening</w:t>
      </w:r>
      <w:r w:rsidR="002B7847">
        <w:t>)</w:t>
      </w:r>
      <w:r w:rsidR="0063353C">
        <w:t xml:space="preserve">, </w:t>
      </w:r>
      <w:r w:rsidR="00B63326">
        <w:t>iPad</w:t>
      </w:r>
      <w:r w:rsidR="009F2D04">
        <w:t xml:space="preserve"> </w:t>
      </w:r>
      <w:r w:rsidR="0063353C">
        <w:t>kiosk</w:t>
      </w:r>
      <w:r w:rsidR="00D144B2">
        <w:t xml:space="preserve"> (at 1700 G Street only)</w:t>
      </w:r>
      <w:r w:rsidR="0063353C">
        <w:t>,</w:t>
      </w:r>
      <w:r w:rsidR="00B63326">
        <w:t xml:space="preserve"> and </w:t>
      </w:r>
      <w:proofErr w:type="spellStart"/>
      <w:r w:rsidR="0063353C">
        <w:t>QRCode</w:t>
      </w:r>
      <w:proofErr w:type="spellEnd"/>
      <w:r w:rsidR="006D4085">
        <w:t xml:space="preserve"> </w:t>
      </w:r>
      <w:r w:rsidR="00B71BCE">
        <w:t xml:space="preserve">(for access on personal </w:t>
      </w:r>
      <w:r w:rsidR="00C91D36">
        <w:t xml:space="preserve">mobile devices). </w:t>
      </w:r>
      <w:r w:rsidR="001811B5">
        <w:t xml:space="preserve"> </w:t>
      </w:r>
      <w:r w:rsidR="00C91D36">
        <w:t>The questionnaire will be required to</w:t>
      </w:r>
      <w:r w:rsidR="006D4085">
        <w:t xml:space="preserve"> be completed </w:t>
      </w:r>
      <w:r w:rsidR="00C91D36">
        <w:t xml:space="preserve">each </w:t>
      </w:r>
      <w:r w:rsidR="006D4085">
        <w:t>day</w:t>
      </w:r>
      <w:r w:rsidR="000A2C2D">
        <w:t xml:space="preserve"> </w:t>
      </w:r>
      <w:r w:rsidR="009D4252">
        <w:t>a</w:t>
      </w:r>
      <w:r w:rsidR="00E55241">
        <w:t xml:space="preserve">n individual (e.g. federal employee, contractor, or visitor) </w:t>
      </w:r>
      <w:r w:rsidR="009D4252">
        <w:t xml:space="preserve">wishes to access </w:t>
      </w:r>
      <w:r w:rsidR="00D144B2">
        <w:t>the</w:t>
      </w:r>
      <w:r w:rsidR="009D4252">
        <w:t xml:space="preserve"> CFPB facility and may be completed </w:t>
      </w:r>
      <w:r w:rsidR="000A2C2D">
        <w:t xml:space="preserve">prior to arrival at </w:t>
      </w:r>
      <w:r w:rsidR="00D93C6E">
        <w:t xml:space="preserve">the </w:t>
      </w:r>
      <w:r w:rsidR="000A2C2D">
        <w:t>facility</w:t>
      </w:r>
      <w:r w:rsidR="00D93C6E">
        <w:t xml:space="preserve"> (no earlier than </w:t>
      </w:r>
      <w:r w:rsidR="007A0F93">
        <w:t>12 AM the same day)</w:t>
      </w:r>
      <w:r w:rsidR="000A2C2D">
        <w:t>.</w:t>
      </w:r>
      <w:r w:rsidR="00241C07">
        <w:t xml:space="preserve"> </w:t>
      </w:r>
      <w:r w:rsidR="00223550">
        <w:t xml:space="preserve"> The questionnaire is based on the </w:t>
      </w:r>
      <w:r w:rsidR="00DC0234">
        <w:t xml:space="preserve">screening questions developed by the </w:t>
      </w:r>
      <w:hyperlink r:id="rId11" w:history="1">
        <w:r w:rsidR="00DC0234" w:rsidRPr="001F2F49">
          <w:rPr>
            <w:rStyle w:val="Hyperlink"/>
          </w:rPr>
          <w:t>Centers for Disease C</w:t>
        </w:r>
        <w:r w:rsidR="0023009B" w:rsidRPr="001F2F49">
          <w:rPr>
            <w:rStyle w:val="Hyperlink"/>
          </w:rPr>
          <w:t>o</w:t>
        </w:r>
        <w:r w:rsidR="00DC0234" w:rsidRPr="001F2F49">
          <w:rPr>
            <w:rStyle w:val="Hyperlink"/>
          </w:rPr>
          <w:t>ntrol</w:t>
        </w:r>
      </w:hyperlink>
      <w:r w:rsidR="0023009B">
        <w:t xml:space="preserve"> and provides a</w:t>
      </w:r>
      <w:r w:rsidR="00CC5CBE">
        <w:t xml:space="preserve"> </w:t>
      </w:r>
      <w:r w:rsidR="008E502E">
        <w:t xml:space="preserve">color-coded result based on an </w:t>
      </w:r>
      <w:r w:rsidR="00D66F24">
        <w:t>individual’s</w:t>
      </w:r>
      <w:r w:rsidR="008E502E">
        <w:t xml:space="preserve"> responses.  </w:t>
      </w:r>
    </w:p>
    <w:p w14:paraId="5FA173A5" w14:textId="4FDE70F5" w:rsidR="001832DA" w:rsidRDefault="001832DA" w:rsidP="00F36C06"/>
    <w:p w14:paraId="23A0560D" w14:textId="76267295" w:rsidR="001832DA" w:rsidRDefault="001832DA" w:rsidP="00F36C06">
      <w:r>
        <w:t xml:space="preserve">Based on the color-coded result, the following </w:t>
      </w:r>
      <w:r w:rsidR="000D7EF7">
        <w:t>actions will take place upon requesting access to a CFPB facil</w:t>
      </w:r>
      <w:r w:rsidR="00E55241">
        <w:t>i</w:t>
      </w:r>
      <w:r w:rsidR="000D7EF7">
        <w:t>ty</w:t>
      </w:r>
      <w:r w:rsidR="007A1CF1">
        <w:t xml:space="preserve"> or situation</w:t>
      </w:r>
      <w:r w:rsidR="000D7EF7">
        <w:t>:</w:t>
      </w:r>
    </w:p>
    <w:p w14:paraId="7D661DAB" w14:textId="518D16F7" w:rsidR="007777D6" w:rsidRDefault="007777D6" w:rsidP="00F36C06"/>
    <w:p w14:paraId="2242AB23" w14:textId="256063CE" w:rsidR="002375A8" w:rsidRDefault="007777D6" w:rsidP="00EC3F83">
      <w:pPr>
        <w:pStyle w:val="ListParagraph"/>
        <w:numPr>
          <w:ilvl w:val="0"/>
          <w:numId w:val="5"/>
        </w:numPr>
      </w:pPr>
      <w:r w:rsidRPr="00EC3F83">
        <w:rPr>
          <w:b/>
          <w:bCs/>
        </w:rPr>
        <w:t>At</w:t>
      </w:r>
      <w:r w:rsidRPr="002375A8">
        <w:rPr>
          <w:b/>
          <w:bCs/>
        </w:rPr>
        <w:t xml:space="preserve"> the 1700 G Street Facility</w:t>
      </w:r>
      <w:r>
        <w:t xml:space="preserve"> - Upon entry, the individual will be required to s</w:t>
      </w:r>
      <w:r w:rsidR="006A57F4">
        <w:t>how the screen</w:t>
      </w:r>
      <w:r w:rsidR="00886017">
        <w:t xml:space="preserve"> </w:t>
      </w:r>
      <w:r w:rsidR="00EC4AC1">
        <w:t xml:space="preserve">(and negative COVID-19 test result, if applicable) </w:t>
      </w:r>
      <w:r w:rsidR="006A57F4">
        <w:t xml:space="preserve">to the Security Officer at one of the </w:t>
      </w:r>
      <w:r w:rsidR="006A57F4">
        <w:lastRenderedPageBreak/>
        <w:t xml:space="preserve">lobbies or garage entrance.  </w:t>
      </w:r>
      <w:r w:rsidR="007E758D">
        <w:t>The following actions will be taken based on the color-coded result:</w:t>
      </w:r>
    </w:p>
    <w:p w14:paraId="44E7BFB9" w14:textId="1880DA48" w:rsidR="00D92FBB" w:rsidRDefault="005A3F5F" w:rsidP="00461D42">
      <w:pPr>
        <w:pStyle w:val="ListParagraph"/>
        <w:numPr>
          <w:ilvl w:val="1"/>
          <w:numId w:val="5"/>
        </w:numPr>
      </w:pPr>
      <w:r>
        <w:t>If an individual receives a “green” screen, they will be granted access to the CFPB facility.  Individuals will be required to show the “green” screen result each time they access the CFPB facility during the same day.</w:t>
      </w:r>
      <w:r w:rsidR="001E3E23">
        <w:t xml:space="preserve">  </w:t>
      </w:r>
    </w:p>
    <w:p w14:paraId="7FBBAE91" w14:textId="3C842AE7" w:rsidR="007777D6" w:rsidRDefault="0003545C" w:rsidP="00461D42">
      <w:pPr>
        <w:pStyle w:val="ListParagraph"/>
        <w:numPr>
          <w:ilvl w:val="1"/>
          <w:numId w:val="5"/>
        </w:numPr>
      </w:pPr>
      <w:r>
        <w:t>If an individual receives an “</w:t>
      </w:r>
      <w:r w:rsidR="007777D6">
        <w:t>amber</w:t>
      </w:r>
      <w:r>
        <w:t>”</w:t>
      </w:r>
      <w:r w:rsidR="007777D6">
        <w:t xml:space="preserve"> screen</w:t>
      </w:r>
      <w:r>
        <w:t xml:space="preserve">, they </w:t>
      </w:r>
      <w:r w:rsidR="00EA76BD">
        <w:t xml:space="preserve">will </w:t>
      </w:r>
      <w:r w:rsidR="007777D6">
        <w:t xml:space="preserve">be required to provide proof </w:t>
      </w:r>
      <w:r w:rsidR="007F6E8B">
        <w:t>a</w:t>
      </w:r>
      <w:r w:rsidR="007777D6">
        <w:t xml:space="preserve"> negative COVID-19 test result</w:t>
      </w:r>
      <w:r w:rsidR="007F6E8B">
        <w:t xml:space="preserve"> </w:t>
      </w:r>
      <w:r w:rsidR="00534B8B">
        <w:t>that indicates</w:t>
      </w:r>
      <w:r w:rsidR="007F6E8B">
        <w:t xml:space="preserve"> a </w:t>
      </w:r>
      <w:r w:rsidR="007777D6">
        <w:t>collection date within the last 3 calendar days to the Security Officer (at G Street) to gain access to facility. The test result will be maintained by the individual</w:t>
      </w:r>
      <w:r w:rsidR="00534B8B">
        <w:t xml:space="preserve">, the Bureau will not maintain any </w:t>
      </w:r>
      <w:r w:rsidR="00F231A9">
        <w:t>test records</w:t>
      </w:r>
      <w:r w:rsidR="007777D6">
        <w:t>.</w:t>
      </w:r>
      <w:r w:rsidR="00F231A9">
        <w:t xml:space="preserve">  </w:t>
      </w:r>
      <w:r w:rsidR="000028C9">
        <w:t xml:space="preserve">Individuals that </w:t>
      </w:r>
      <w:r w:rsidR="00A56D2E">
        <w:t>provide a test result other than negative or beyond the last three days will not be permitted access to the CFPB facility</w:t>
      </w:r>
      <w:r w:rsidR="00F04D34">
        <w:t xml:space="preserve">.  They will </w:t>
      </w:r>
      <w:r w:rsidR="00F04D34" w:rsidRPr="00461D42">
        <w:t xml:space="preserve">be required to telework or take leave for the remainder of the day and </w:t>
      </w:r>
      <w:r w:rsidR="00C644DD">
        <w:t>asked to repeat the testing for future access.</w:t>
      </w:r>
      <w:r w:rsidR="00F31888">
        <w:t xml:space="preserve">  Individuals who have </w:t>
      </w:r>
      <w:r w:rsidR="00195374">
        <w:t xml:space="preserve">recently contracted COVID-19 may produce a positive test result and should contact </w:t>
      </w:r>
      <w:r w:rsidR="00195374" w:rsidRPr="00461D42">
        <w:t>re-entry@cfpb.gov</w:t>
      </w:r>
      <w:r w:rsidR="00195374" w:rsidRPr="00461D42">
        <w:rPr>
          <w:rStyle w:val="Hyperlink"/>
          <w:color w:val="auto"/>
          <w:u w:val="none"/>
        </w:rPr>
        <w:t xml:space="preserve"> for guidance.</w:t>
      </w:r>
    </w:p>
    <w:p w14:paraId="415B39E0" w14:textId="63DFBD42" w:rsidR="007A1CF1" w:rsidRPr="00461D42" w:rsidRDefault="007A1CF1" w:rsidP="00461D42">
      <w:pPr>
        <w:pStyle w:val="ListParagraph"/>
        <w:numPr>
          <w:ilvl w:val="1"/>
          <w:numId w:val="5"/>
        </w:numPr>
      </w:pPr>
      <w:r w:rsidRPr="00461D42">
        <w:t>If an individual receives a “red” screen or refuses to complete the questionnaire, they will be denied access to the CFPB facility.  If the individual is a federal employee or contractor working for the CFPB, they will be required to telework or take leave for the remainder of the day</w:t>
      </w:r>
      <w:r w:rsidR="00823668" w:rsidRPr="00461D42">
        <w:t>.</w:t>
      </w:r>
    </w:p>
    <w:p w14:paraId="2E81A325" w14:textId="77777777" w:rsidR="007777D6" w:rsidRDefault="007777D6" w:rsidP="00461D42"/>
    <w:p w14:paraId="04F16D4C" w14:textId="0F161855" w:rsidR="00527E0C" w:rsidRDefault="007777D6" w:rsidP="008E5F35">
      <w:pPr>
        <w:pStyle w:val="ListParagraph"/>
        <w:numPr>
          <w:ilvl w:val="0"/>
          <w:numId w:val="5"/>
        </w:numPr>
      </w:pPr>
      <w:r w:rsidRPr="008E5F35">
        <w:rPr>
          <w:b/>
          <w:bCs/>
        </w:rPr>
        <w:t>In the Regional Office</w:t>
      </w:r>
      <w:r>
        <w:t xml:space="preserve"> </w:t>
      </w:r>
      <w:r w:rsidR="00B002BB">
        <w:t>–</w:t>
      </w:r>
      <w:r>
        <w:t xml:space="preserve"> </w:t>
      </w:r>
      <w:r w:rsidR="00B002BB">
        <w:t xml:space="preserve">At this time, </w:t>
      </w:r>
      <w:r w:rsidR="00E65E14">
        <w:t xml:space="preserve">the </w:t>
      </w:r>
      <w:r w:rsidR="00743A53">
        <w:t>protocols</w:t>
      </w:r>
      <w:r w:rsidR="00E65E14">
        <w:t xml:space="preserve"> would require </w:t>
      </w:r>
      <w:r w:rsidR="008E5F35">
        <w:t xml:space="preserve">individuals </w:t>
      </w:r>
      <w:r w:rsidR="00743A53">
        <w:t xml:space="preserve">to complete the screening process before accessing the regional office.  Individuals </w:t>
      </w:r>
      <w:r w:rsidR="008E5F35">
        <w:t xml:space="preserve">will be </w:t>
      </w:r>
      <w:r w:rsidR="007E758D">
        <w:t xml:space="preserve">required to show the screen (and negative COVID-19 test result, if applicable) to </w:t>
      </w:r>
      <w:r w:rsidR="00743A53">
        <w:t>a designated CFPB official</w:t>
      </w:r>
      <w:r w:rsidR="00877982">
        <w:t xml:space="preserve"> via a </w:t>
      </w:r>
      <w:r w:rsidR="00FC1147">
        <w:t xml:space="preserve">video (e.g. through Microsoft Teams, WebEx, or similar </w:t>
      </w:r>
      <w:r w:rsidR="002D624C">
        <w:t xml:space="preserve">video </w:t>
      </w:r>
      <w:r w:rsidR="00FC1147">
        <w:t>means</w:t>
      </w:r>
      <w:r w:rsidR="002D624C">
        <w:t xml:space="preserve"> that are not recorded/stored</w:t>
      </w:r>
      <w:r w:rsidR="00FC1147">
        <w:t>)</w:t>
      </w:r>
      <w:r w:rsidR="007E758D">
        <w:t>.  The following actions will be taken based on the color-coded result:</w:t>
      </w:r>
    </w:p>
    <w:p w14:paraId="3CFA9FC0" w14:textId="5ED5E57A" w:rsidR="00527E0C" w:rsidRDefault="00527E0C" w:rsidP="00527E0C">
      <w:pPr>
        <w:pStyle w:val="ListParagraph"/>
        <w:numPr>
          <w:ilvl w:val="1"/>
          <w:numId w:val="5"/>
        </w:numPr>
      </w:pPr>
      <w:r>
        <w:t xml:space="preserve">If an individual receives a “green” screen, they will be granted access to the CFPB </w:t>
      </w:r>
      <w:r w:rsidR="00EC04A1">
        <w:t>regional office</w:t>
      </w:r>
      <w:r>
        <w:t xml:space="preserve">.  Individuals will be required to show the “green” screen result each time they access the CFPB </w:t>
      </w:r>
      <w:r w:rsidR="007E758D">
        <w:t>regional office</w:t>
      </w:r>
      <w:r>
        <w:t xml:space="preserve"> during the same day.  </w:t>
      </w:r>
    </w:p>
    <w:p w14:paraId="75CF69DB" w14:textId="7A26D994" w:rsidR="00527E0C" w:rsidRPr="00457C64" w:rsidRDefault="00527E0C" w:rsidP="00527E0C">
      <w:pPr>
        <w:pStyle w:val="ListParagraph"/>
        <w:numPr>
          <w:ilvl w:val="1"/>
          <w:numId w:val="5"/>
        </w:numPr>
      </w:pPr>
      <w:r>
        <w:t xml:space="preserve">If an individual receives an “amber” screen, they will be required to provide proof a negative COVID-19 test result that indicates a collection date within the last 3 calendar days to the </w:t>
      </w:r>
      <w:r w:rsidR="0009688E">
        <w:t xml:space="preserve">CFPB official </w:t>
      </w:r>
      <w:r>
        <w:t xml:space="preserve">to gain access to </w:t>
      </w:r>
      <w:r w:rsidR="007E758D">
        <w:t>th</w:t>
      </w:r>
      <w:r w:rsidR="0087155A">
        <w:t>e regional office</w:t>
      </w:r>
      <w:r>
        <w:t xml:space="preserve">. The test result will be maintained by the individual, the Bureau will not maintain any test records. </w:t>
      </w:r>
      <w:r w:rsidR="00B04BC1">
        <w:t xml:space="preserve"> Individuals that provi</w:t>
      </w:r>
      <w:r w:rsidR="00B04BC1" w:rsidRPr="00457C64">
        <w:t>de a test result other than negative or beyond the last three days will not be permitted access to the CFPB facility.  They will be required to telework or take leave for the remainder of the day and asked to repeat the testing for future access.</w:t>
      </w:r>
      <w:r w:rsidR="00195374" w:rsidRPr="00457C64">
        <w:t xml:space="preserve">  Individuals who have recently contracted COVID-19 may produce a positive test result and should contact re-entry@cfpb.gov</w:t>
      </w:r>
      <w:r w:rsidR="00195374" w:rsidRPr="00457C64">
        <w:rPr>
          <w:rStyle w:val="Hyperlink"/>
          <w:color w:val="auto"/>
          <w:u w:val="none"/>
        </w:rPr>
        <w:t xml:space="preserve"> for guidance.</w:t>
      </w:r>
    </w:p>
    <w:p w14:paraId="311CDFFC" w14:textId="4E2F99D0" w:rsidR="00527E0C" w:rsidRDefault="00527E0C" w:rsidP="00527E0C">
      <w:pPr>
        <w:pStyle w:val="ListParagraph"/>
        <w:numPr>
          <w:ilvl w:val="1"/>
          <w:numId w:val="5"/>
        </w:numPr>
        <w:rPr>
          <w:u w:val="single"/>
        </w:rPr>
      </w:pPr>
      <w:r w:rsidRPr="00457C64">
        <w:t xml:space="preserve">If an individual receives a “red” screen or refuses to complete the questionnaire, they will be denied access to the CFPB </w:t>
      </w:r>
      <w:r w:rsidR="0087155A" w:rsidRPr="00457C64">
        <w:t>regional office</w:t>
      </w:r>
      <w:r w:rsidRPr="00457C64">
        <w:t>.  If the individual is a federal employee or contractor working for the CFPB, they will be required to telework or take leave for the remainder of the day.</w:t>
      </w:r>
      <w:r>
        <w:rPr>
          <w:u w:val="single"/>
        </w:rPr>
        <w:t xml:space="preserve">  </w:t>
      </w:r>
    </w:p>
    <w:p w14:paraId="016B8D44" w14:textId="77777777" w:rsidR="007777D6" w:rsidRPr="00461D42" w:rsidRDefault="007777D6" w:rsidP="00461D42">
      <w:pPr>
        <w:rPr>
          <w:rFonts w:eastAsia="Times New Roman" w:cs="Times New Roman"/>
          <w:b/>
          <w:bCs/>
          <w:szCs w:val="24"/>
          <w:u w:val="single"/>
        </w:rPr>
      </w:pPr>
    </w:p>
    <w:p w14:paraId="4ABDF389" w14:textId="307F1442" w:rsidR="007777D6" w:rsidRPr="002053CF" w:rsidRDefault="007777D6" w:rsidP="00461D42">
      <w:pPr>
        <w:pStyle w:val="ListParagraph"/>
        <w:numPr>
          <w:ilvl w:val="0"/>
          <w:numId w:val="5"/>
        </w:numPr>
        <w:rPr>
          <w:b/>
          <w:bCs/>
          <w:u w:val="single"/>
        </w:rPr>
      </w:pPr>
      <w:r w:rsidRPr="101886B7">
        <w:rPr>
          <w:b/>
          <w:bCs/>
        </w:rPr>
        <w:t>Travel and</w:t>
      </w:r>
      <w:r>
        <w:rPr>
          <w:b/>
          <w:bCs/>
        </w:rPr>
        <w:t>/or</w:t>
      </w:r>
      <w:r w:rsidRPr="2A263D03">
        <w:rPr>
          <w:b/>
          <w:bCs/>
        </w:rPr>
        <w:t xml:space="preserve"> On-site</w:t>
      </w:r>
      <w:r w:rsidRPr="101886B7">
        <w:rPr>
          <w:b/>
          <w:bCs/>
        </w:rPr>
        <w:t xml:space="preserve"> </w:t>
      </w:r>
      <w:r w:rsidRPr="67D155B5">
        <w:rPr>
          <w:b/>
          <w:bCs/>
        </w:rPr>
        <w:t>Exams</w:t>
      </w:r>
      <w:r>
        <w:t xml:space="preserve"> </w:t>
      </w:r>
      <w:r w:rsidR="0009688E">
        <w:t>(</w:t>
      </w:r>
      <w:r>
        <w:t>TBD</w:t>
      </w:r>
      <w:r w:rsidR="0009688E">
        <w:t>)</w:t>
      </w:r>
      <w:r>
        <w:t xml:space="preserve"> – </w:t>
      </w:r>
      <w:r w:rsidR="00BB6F01">
        <w:t xml:space="preserve">At this time, the CFPB does not permit travel except in mission-critical situations and virtual exams are taking place.  </w:t>
      </w:r>
      <w:r w:rsidR="007246D5">
        <w:t xml:space="preserve">When travel and/or on-site exams </w:t>
      </w:r>
      <w:r w:rsidR="00F0658C">
        <w:t>resume, the CFPB will update the health and safety protocol</w:t>
      </w:r>
      <w:r w:rsidR="00E966CE">
        <w:t xml:space="preserve"> in accordance with CDC, SFWTF, and other applicable guidance.</w:t>
      </w:r>
    </w:p>
    <w:p w14:paraId="2CB6E6A9" w14:textId="77777777" w:rsidR="007777D6" w:rsidRDefault="007777D6" w:rsidP="00F36C06"/>
    <w:p w14:paraId="56E760D3" w14:textId="513601C4" w:rsidR="00E378C3" w:rsidRDefault="00317668">
      <w:pPr>
        <w:rPr>
          <w:u w:val="single"/>
        </w:rPr>
      </w:pPr>
      <w:r w:rsidRPr="00B9288C">
        <w:rPr>
          <w:u w:val="single"/>
        </w:rPr>
        <w:lastRenderedPageBreak/>
        <w:t>Approved</w:t>
      </w:r>
      <w:r w:rsidR="001509DE">
        <w:rPr>
          <w:u w:val="single"/>
        </w:rPr>
        <w:t xml:space="preserve"> COVID-19</w:t>
      </w:r>
      <w:r w:rsidRPr="00B9288C">
        <w:rPr>
          <w:u w:val="single"/>
        </w:rPr>
        <w:t xml:space="preserve"> Testing</w:t>
      </w:r>
      <w:r w:rsidR="0077741A" w:rsidRPr="00B9288C">
        <w:rPr>
          <w:u w:val="single"/>
        </w:rPr>
        <w:t xml:space="preserve"> Methods</w:t>
      </w:r>
      <w:r w:rsidR="009D25C2" w:rsidRPr="00B9288C">
        <w:rPr>
          <w:u w:val="single"/>
        </w:rPr>
        <w:t xml:space="preserve"> for </w:t>
      </w:r>
      <w:r w:rsidR="00F6378E" w:rsidRPr="00B9288C">
        <w:rPr>
          <w:u w:val="single"/>
        </w:rPr>
        <w:t>those Not</w:t>
      </w:r>
      <w:r w:rsidR="003628DB" w:rsidRPr="00B9288C">
        <w:rPr>
          <w:u w:val="single"/>
        </w:rPr>
        <w:t xml:space="preserve"> </w:t>
      </w:r>
      <w:r w:rsidR="00360138" w:rsidRPr="00B9288C">
        <w:rPr>
          <w:u w:val="single"/>
        </w:rPr>
        <w:t>“F</w:t>
      </w:r>
      <w:r w:rsidR="003628DB" w:rsidRPr="00B9288C">
        <w:rPr>
          <w:u w:val="single"/>
        </w:rPr>
        <w:t xml:space="preserve">ully </w:t>
      </w:r>
      <w:r w:rsidR="00360138" w:rsidRPr="00B9288C">
        <w:rPr>
          <w:u w:val="single"/>
        </w:rPr>
        <w:t>V</w:t>
      </w:r>
      <w:r w:rsidR="003628DB" w:rsidRPr="00B9288C">
        <w:rPr>
          <w:u w:val="single"/>
        </w:rPr>
        <w:t>accinated</w:t>
      </w:r>
      <w:r w:rsidR="00360138" w:rsidRPr="00B9288C">
        <w:rPr>
          <w:u w:val="single"/>
        </w:rPr>
        <w:t>”</w:t>
      </w:r>
      <w:r w:rsidR="00360138" w:rsidRPr="00B9288C">
        <w:rPr>
          <w:rStyle w:val="FootnoteReference"/>
          <w:u w:val="single"/>
        </w:rPr>
        <w:t xml:space="preserve"> </w:t>
      </w:r>
      <w:r w:rsidR="00360138" w:rsidRPr="00B9288C">
        <w:rPr>
          <w:rStyle w:val="FootnoteReference"/>
          <w:u w:val="single"/>
        </w:rPr>
        <w:footnoteReference w:id="4"/>
      </w:r>
      <w:r w:rsidR="00360138" w:rsidRPr="00B9288C">
        <w:rPr>
          <w:u w:val="single"/>
        </w:rPr>
        <w:t xml:space="preserve"> </w:t>
      </w:r>
    </w:p>
    <w:p w14:paraId="00B46877" w14:textId="77777777" w:rsidR="006624FC" w:rsidRPr="00B9288C" w:rsidRDefault="006624FC">
      <w:pPr>
        <w:rPr>
          <w:u w:val="single"/>
        </w:rPr>
      </w:pPr>
    </w:p>
    <w:p w14:paraId="5281443B" w14:textId="62E8C2BA" w:rsidR="004B68DB" w:rsidRDefault="004B68DB" w:rsidP="00461D42">
      <w:pPr>
        <w:pStyle w:val="ListParagraph"/>
      </w:pPr>
      <w:r>
        <w:t xml:space="preserve">CFPB federal employees </w:t>
      </w:r>
      <w:r w:rsidR="009607C0">
        <w:t xml:space="preserve">may utilize </w:t>
      </w:r>
      <w:r w:rsidR="00994164">
        <w:t xml:space="preserve">duty time </w:t>
      </w:r>
      <w:r w:rsidR="00E82AC4">
        <w:t>(including</w:t>
      </w:r>
      <w:r w:rsidR="00B6336A">
        <w:t xml:space="preserve"> duty time while on official</w:t>
      </w:r>
      <w:r w:rsidR="00E82AC4">
        <w:t xml:space="preserve"> travel) </w:t>
      </w:r>
      <w:r w:rsidR="00E144AD">
        <w:t xml:space="preserve">to be COVID-19 tested in relation to </w:t>
      </w:r>
      <w:r w:rsidR="000C6D4C">
        <w:t>the health and safety protocol</w:t>
      </w:r>
      <w:r w:rsidR="00E144AD">
        <w:t xml:space="preserve">.  </w:t>
      </w:r>
      <w:r w:rsidR="00B8757E">
        <w:t xml:space="preserve">CFPB federal employees may be reimbursed for reasonable travel costs associated with obtaining a COVID-19 test </w:t>
      </w:r>
      <w:r w:rsidR="008C335A">
        <w:t xml:space="preserve">as it relates to </w:t>
      </w:r>
      <w:r w:rsidR="00EC5399">
        <w:t xml:space="preserve">health and safety </w:t>
      </w:r>
      <w:proofErr w:type="gramStart"/>
      <w:r w:rsidR="00EC5399">
        <w:t>protocol</w:t>
      </w:r>
      <w:r w:rsidR="008C335A">
        <w:t>, but</w:t>
      </w:r>
      <w:proofErr w:type="gramEnd"/>
      <w:r w:rsidR="008C335A">
        <w:t xml:space="preserve"> should submit a request to </w:t>
      </w:r>
      <w:r w:rsidR="008C335A" w:rsidRPr="00457C64">
        <w:t>re-entry@cfpb.gov</w:t>
      </w:r>
      <w:r w:rsidR="008C335A">
        <w:t xml:space="preserve"> </w:t>
      </w:r>
      <w:r w:rsidR="00537F71">
        <w:t xml:space="preserve">for consideration of option two below prior to </w:t>
      </w:r>
      <w:r w:rsidR="00E76B40">
        <w:t xml:space="preserve">travel.  </w:t>
      </w:r>
      <w:r w:rsidR="00E034B4">
        <w:t>Below are the options available for C</w:t>
      </w:r>
      <w:r w:rsidR="009607C0">
        <w:t>OVID-19 testing</w:t>
      </w:r>
      <w:r w:rsidR="00E034B4">
        <w:t xml:space="preserve"> at the CFPB</w:t>
      </w:r>
      <w:r w:rsidR="002D4075">
        <w:t>:</w:t>
      </w:r>
    </w:p>
    <w:p w14:paraId="1E6C6F08" w14:textId="77777777" w:rsidR="004B68DB" w:rsidRDefault="004B68DB" w:rsidP="00461D42">
      <w:pPr>
        <w:pStyle w:val="ListParagraph"/>
      </w:pPr>
    </w:p>
    <w:p w14:paraId="2394AE80" w14:textId="4C99B153" w:rsidR="00841B81" w:rsidRDefault="00CE6586" w:rsidP="00BC6CBC">
      <w:pPr>
        <w:pStyle w:val="ListParagraph"/>
        <w:numPr>
          <w:ilvl w:val="0"/>
          <w:numId w:val="2"/>
        </w:numPr>
      </w:pPr>
      <w:r>
        <w:t>Option 1</w:t>
      </w:r>
      <w:r w:rsidR="00133B50">
        <w:t xml:space="preserve"> (</w:t>
      </w:r>
      <w:r w:rsidR="00570E60">
        <w:t>Routine</w:t>
      </w:r>
      <w:r w:rsidR="00133B50">
        <w:t>):</w:t>
      </w:r>
      <w:r w:rsidR="00F72466">
        <w:t xml:space="preserve"> </w:t>
      </w:r>
      <w:r w:rsidR="002D515F">
        <w:t>Third-Party</w:t>
      </w:r>
      <w:r w:rsidR="00F72466">
        <w:t xml:space="preserve"> </w:t>
      </w:r>
      <w:r w:rsidR="00905CFE">
        <w:t>T</w:t>
      </w:r>
      <w:r w:rsidR="00F72466">
        <w:t xml:space="preserve">esting </w:t>
      </w:r>
      <w:r w:rsidR="00905CFE">
        <w:t>S</w:t>
      </w:r>
      <w:r w:rsidR="00F72466">
        <w:t>ite</w:t>
      </w:r>
      <w:r w:rsidR="00905CFE">
        <w:t xml:space="preserve"> </w:t>
      </w:r>
      <w:r w:rsidR="008366B4">
        <w:t>–</w:t>
      </w:r>
      <w:r w:rsidR="00905CFE">
        <w:t xml:space="preserve"> </w:t>
      </w:r>
      <w:r w:rsidR="008366B4">
        <w:t>COVID-19 tests will be conducted</w:t>
      </w:r>
      <w:r w:rsidR="00CB3DE5">
        <w:t xml:space="preserve"> </w:t>
      </w:r>
      <w:r w:rsidR="57381FEB">
        <w:t xml:space="preserve">by </w:t>
      </w:r>
      <w:r w:rsidR="008366B4">
        <w:t>a</w:t>
      </w:r>
      <w:r w:rsidR="57381FEB">
        <w:t xml:space="preserve"> </w:t>
      </w:r>
      <w:r w:rsidR="002D515F">
        <w:t>Third-Party</w:t>
      </w:r>
      <w:r w:rsidR="008B5C4E">
        <w:t xml:space="preserve"> </w:t>
      </w:r>
      <w:r w:rsidR="00805FEC">
        <w:t>and the results are required to be on company letterhead</w:t>
      </w:r>
      <w:r w:rsidR="0094136D">
        <w:t xml:space="preserve"> or similar documentation in order to be considered valid</w:t>
      </w:r>
      <w:r w:rsidR="009A51B7">
        <w:t xml:space="preserve">.  </w:t>
      </w:r>
      <w:r w:rsidR="00C45C4C">
        <w:t>Valid e</w:t>
      </w:r>
      <w:r w:rsidR="009A51B7">
        <w:t xml:space="preserve">xamples include </w:t>
      </w:r>
      <w:r w:rsidR="00BD2556">
        <w:t xml:space="preserve">a pharmacy, healthcare provider, </w:t>
      </w:r>
      <w:r w:rsidR="009E2E8F">
        <w:t>or</w:t>
      </w:r>
      <w:r w:rsidR="00BD2556">
        <w:t xml:space="preserve"> a </w:t>
      </w:r>
      <w:r w:rsidR="00C45C4C">
        <w:t xml:space="preserve">state or local COVID-19 testing site.  </w:t>
      </w:r>
      <w:r w:rsidR="00D617A1">
        <w:t xml:space="preserve">If COVID-19 tests from a </w:t>
      </w:r>
      <w:r w:rsidR="002B2D28">
        <w:t>T</w:t>
      </w:r>
      <w:r w:rsidR="00D617A1">
        <w:t>hird-</w:t>
      </w:r>
      <w:r w:rsidR="002B2D28">
        <w:t>P</w:t>
      </w:r>
      <w:r w:rsidR="00D617A1">
        <w:t>arty</w:t>
      </w:r>
      <w:r w:rsidR="00127807">
        <w:t xml:space="preserve"> </w:t>
      </w:r>
      <w:r w:rsidR="00C22CC2">
        <w:t xml:space="preserve">Testing Site </w:t>
      </w:r>
      <w:r w:rsidR="00127807">
        <w:t xml:space="preserve">are not free, </w:t>
      </w:r>
      <w:r w:rsidR="007D5FC0">
        <w:t>CFPB federal employees may request reimbursement through the Test Reimbursement Process.</w:t>
      </w:r>
    </w:p>
    <w:p w14:paraId="2EBD4D05" w14:textId="77777777" w:rsidR="00841B81" w:rsidRDefault="00841B81" w:rsidP="00461D42">
      <w:pPr>
        <w:pStyle w:val="ListParagraph"/>
        <w:ind w:left="2160"/>
      </w:pPr>
    </w:p>
    <w:p w14:paraId="4635625B" w14:textId="46F078A7" w:rsidR="002773AC" w:rsidRDefault="00CE6586" w:rsidP="002773AC">
      <w:pPr>
        <w:pStyle w:val="ListParagraph"/>
        <w:numPr>
          <w:ilvl w:val="0"/>
          <w:numId w:val="2"/>
        </w:numPr>
      </w:pPr>
      <w:r>
        <w:t xml:space="preserve">Option 2 </w:t>
      </w:r>
      <w:r w:rsidR="00095739">
        <w:t>(</w:t>
      </w:r>
      <w:r w:rsidR="00570E60">
        <w:t>Emergency</w:t>
      </w:r>
      <w:r w:rsidR="00095739">
        <w:t xml:space="preserve">): </w:t>
      </w:r>
      <w:r w:rsidR="00677D52">
        <w:t xml:space="preserve">Home-test kits will not be considered except in special circumstances (e.g. </w:t>
      </w:r>
      <w:r w:rsidR="00C345AF">
        <w:t xml:space="preserve">no </w:t>
      </w:r>
      <w:r w:rsidR="002D515F">
        <w:t>Third-Party</w:t>
      </w:r>
      <w:r w:rsidR="00C345AF">
        <w:t xml:space="preserve"> testing is available </w:t>
      </w:r>
      <w:r w:rsidR="00C22CC2">
        <w:t>with</w:t>
      </w:r>
      <w:r w:rsidR="00C345AF">
        <w:t xml:space="preserve">in </w:t>
      </w:r>
      <w:r w:rsidR="002D6537">
        <w:t xml:space="preserve">40 miles of a CFPB </w:t>
      </w:r>
      <w:r w:rsidR="003F4D03">
        <w:t xml:space="preserve">federal </w:t>
      </w:r>
      <w:r w:rsidR="00C345AF">
        <w:t>employee’s</w:t>
      </w:r>
      <w:r w:rsidR="00062BB5">
        <w:t xml:space="preserve"> duty</w:t>
      </w:r>
      <w:r w:rsidR="00C345AF">
        <w:t xml:space="preserve"> location or testing cannot be accomplished </w:t>
      </w:r>
      <w:r w:rsidR="00D17A26">
        <w:t>in the timeframe to accommodate the employee to come into the office for business reasons)</w:t>
      </w:r>
      <w:r w:rsidR="002773AC">
        <w:t xml:space="preserve">. </w:t>
      </w:r>
      <w:r w:rsidR="003F4D03">
        <w:t xml:space="preserve"> Specifically:</w:t>
      </w:r>
    </w:p>
    <w:p w14:paraId="514EB407" w14:textId="77777777" w:rsidR="001509DE" w:rsidRDefault="001509DE" w:rsidP="00B9288C">
      <w:pPr>
        <w:pStyle w:val="ListParagraph"/>
      </w:pPr>
    </w:p>
    <w:p w14:paraId="752427AE" w14:textId="020ADE1B" w:rsidR="00EE41FB" w:rsidRDefault="00EE41FB" w:rsidP="00EE41FB">
      <w:pPr>
        <w:pStyle w:val="ListParagraph"/>
        <w:numPr>
          <w:ilvl w:val="1"/>
          <w:numId w:val="2"/>
        </w:numPr>
      </w:pPr>
      <w:r>
        <w:t xml:space="preserve">For </w:t>
      </w:r>
      <w:r w:rsidR="003F4D03">
        <w:t>CFPB federal employees</w:t>
      </w:r>
      <w:r>
        <w:t>:</w:t>
      </w:r>
    </w:p>
    <w:p w14:paraId="68C901B3" w14:textId="7275A8C6" w:rsidR="001D01DC" w:rsidRDefault="001D01DC" w:rsidP="00EE41FB">
      <w:pPr>
        <w:pStyle w:val="ListParagraph"/>
        <w:numPr>
          <w:ilvl w:val="2"/>
          <w:numId w:val="2"/>
        </w:numPr>
      </w:pPr>
      <w:r>
        <w:t xml:space="preserve">Request </w:t>
      </w:r>
      <w:r w:rsidR="00940746">
        <w:t xml:space="preserve">will be </w:t>
      </w:r>
      <w:r>
        <w:t xml:space="preserve">submitted to </w:t>
      </w:r>
      <w:r w:rsidR="00195374" w:rsidRPr="00461D42">
        <w:t>re-entry@cfpb.gov</w:t>
      </w:r>
      <w:r w:rsidR="043AE9DB">
        <w:t xml:space="preserve"> and include adequate </w:t>
      </w:r>
      <w:r w:rsidR="0043350F">
        <w:t xml:space="preserve"> justification </w:t>
      </w:r>
      <w:r w:rsidR="2DEE7447">
        <w:t xml:space="preserve">explaining </w:t>
      </w:r>
      <w:r w:rsidR="0043350F">
        <w:t xml:space="preserve">why they cannot go to a </w:t>
      </w:r>
      <w:r w:rsidR="002D515F">
        <w:t>Third-Party</w:t>
      </w:r>
      <w:r w:rsidR="0043350F">
        <w:t xml:space="preserve"> test site. </w:t>
      </w:r>
      <w:r w:rsidR="00FD6B37">
        <w:t>Employee</w:t>
      </w:r>
      <w:r w:rsidR="003F4D03">
        <w:t>s will</w:t>
      </w:r>
      <w:r w:rsidR="0043350F">
        <w:t xml:space="preserve"> have to</w:t>
      </w:r>
      <w:r w:rsidR="00A02AC8">
        <w:t xml:space="preserve"> obtain the test on their own, </w:t>
      </w:r>
      <w:r w:rsidR="003F4D03">
        <w:t xml:space="preserve">but the </w:t>
      </w:r>
      <w:r w:rsidR="00A02AC8">
        <w:t>CFPB would reimburse for the cost of the test with receipt of purchase (</w:t>
      </w:r>
      <w:r w:rsidR="00EC66FC">
        <w:t xml:space="preserve">see </w:t>
      </w:r>
      <w:r w:rsidR="00482281">
        <w:t>Test R</w:t>
      </w:r>
      <w:r w:rsidR="00A02AC8">
        <w:t>eimbursement</w:t>
      </w:r>
      <w:r w:rsidR="00EC66FC">
        <w:t xml:space="preserve"> </w:t>
      </w:r>
      <w:r w:rsidR="00482281">
        <w:t>P</w:t>
      </w:r>
      <w:r w:rsidR="00EC66FC">
        <w:t>rocess below</w:t>
      </w:r>
      <w:r w:rsidR="00A02AC8">
        <w:t>)</w:t>
      </w:r>
      <w:r w:rsidR="00FB4E76">
        <w:t xml:space="preserve">. </w:t>
      </w:r>
      <w:hyperlink r:id="rId12" w:history="1"/>
      <w:r w:rsidR="00482281">
        <w:t xml:space="preserve"> The request will be routed</w:t>
      </w:r>
      <w:r w:rsidR="00FB4E76">
        <w:t xml:space="preserve"> to </w:t>
      </w:r>
      <w:r w:rsidR="00EA5F82" w:rsidRPr="001D01DC">
        <w:t xml:space="preserve">Chief Administrative Officer (CAO) </w:t>
      </w:r>
      <w:r w:rsidR="49297583">
        <w:t>and</w:t>
      </w:r>
      <w:r w:rsidR="00EA5F82" w:rsidRPr="001D01DC">
        <w:t xml:space="preserve"> Deputy CAO</w:t>
      </w:r>
      <w:r w:rsidR="00EA5F82">
        <w:t xml:space="preserve"> (DCAO)</w:t>
      </w:r>
      <w:r w:rsidR="10FD61E7">
        <w:t xml:space="preserve"> for consideration</w:t>
      </w:r>
      <w:r w:rsidR="00482281">
        <w:t xml:space="preserve"> and approval/disapproval</w:t>
      </w:r>
    </w:p>
    <w:p w14:paraId="069E4F40" w14:textId="244CDE4E" w:rsidR="00484DD8" w:rsidRDefault="0B789A8B" w:rsidP="00EE41FB">
      <w:pPr>
        <w:pStyle w:val="ListParagraph"/>
        <w:numPr>
          <w:ilvl w:val="2"/>
          <w:numId w:val="2"/>
        </w:numPr>
      </w:pPr>
      <w:r>
        <w:t xml:space="preserve">If the </w:t>
      </w:r>
      <w:r w:rsidR="0043350F">
        <w:t>home test is approved, t</w:t>
      </w:r>
      <w:r w:rsidR="00E50627">
        <w:t xml:space="preserve">he employee </w:t>
      </w:r>
      <w:r w:rsidR="0043350F">
        <w:t>will sc</w:t>
      </w:r>
      <w:r w:rsidR="00BC51F9">
        <w:t xml:space="preserve">hedule a video </w:t>
      </w:r>
      <w:r w:rsidR="0058411B">
        <w:t xml:space="preserve">call </w:t>
      </w:r>
      <w:r w:rsidR="0043350F">
        <w:t xml:space="preserve">with </w:t>
      </w:r>
      <w:r w:rsidR="00195374" w:rsidRPr="00461D42">
        <w:t>re-entry@cfpb.gov</w:t>
      </w:r>
      <w:r w:rsidR="0043350F">
        <w:t xml:space="preserve"> </w:t>
      </w:r>
      <w:r w:rsidR="003B15B9">
        <w:t xml:space="preserve">within </w:t>
      </w:r>
      <w:r w:rsidR="00672C10">
        <w:t>3 calendar days</w:t>
      </w:r>
      <w:r w:rsidR="008A2458">
        <w:t xml:space="preserve"> </w:t>
      </w:r>
      <w:r w:rsidR="003B15B9">
        <w:t xml:space="preserve">of </w:t>
      </w:r>
      <w:r w:rsidR="00F24E1C">
        <w:t xml:space="preserve">the </w:t>
      </w:r>
      <w:r w:rsidR="146C5C5F">
        <w:t xml:space="preserve">desired date they desire to enter </w:t>
      </w:r>
      <w:r w:rsidR="00F24E1C">
        <w:t>the building</w:t>
      </w:r>
      <w:r w:rsidR="007066DC">
        <w:t>. The employee must</w:t>
      </w:r>
      <w:r w:rsidR="00F24E1C">
        <w:t xml:space="preserve"> </w:t>
      </w:r>
      <w:r w:rsidR="0058411B">
        <w:t>conduct the nasal swab and show</w:t>
      </w:r>
      <w:r w:rsidR="00FB6A9F">
        <w:t xml:space="preserve"> the </w:t>
      </w:r>
      <w:r w:rsidR="0058411B">
        <w:t>test result</w:t>
      </w:r>
      <w:r w:rsidR="00241366">
        <w:t xml:space="preserve"> </w:t>
      </w:r>
      <w:r w:rsidR="003F0B78">
        <w:t xml:space="preserve">on </w:t>
      </w:r>
      <w:r w:rsidR="00241366">
        <w:t>video</w:t>
      </w:r>
    </w:p>
    <w:p w14:paraId="0367C50F" w14:textId="7472FCCD" w:rsidR="00677D52" w:rsidRDefault="00484DD8" w:rsidP="00EE41FB">
      <w:pPr>
        <w:pStyle w:val="ListParagraph"/>
        <w:numPr>
          <w:ilvl w:val="2"/>
          <w:numId w:val="2"/>
        </w:numPr>
      </w:pPr>
      <w:r>
        <w:t xml:space="preserve">If the home-test generates a negative test result, </w:t>
      </w:r>
      <w:r w:rsidR="001D01DC">
        <w:t>re-entry</w:t>
      </w:r>
      <w:r w:rsidR="00811D7B">
        <w:t>@cfpb.gov</w:t>
      </w:r>
      <w:r w:rsidR="00241366">
        <w:t xml:space="preserve"> </w:t>
      </w:r>
      <w:r>
        <w:t xml:space="preserve">will </w:t>
      </w:r>
      <w:r w:rsidR="00811D7B">
        <w:t xml:space="preserve">email the employee and </w:t>
      </w:r>
      <w:r w:rsidR="002F04D8">
        <w:t>copy</w:t>
      </w:r>
      <w:r w:rsidR="00857946">
        <w:t xml:space="preserve"> Security Director </w:t>
      </w:r>
      <w:r w:rsidR="00811D7B">
        <w:t>with the</w:t>
      </w:r>
      <w:r w:rsidR="002F04D8">
        <w:t xml:space="preserve"> </w:t>
      </w:r>
      <w:r w:rsidR="00857946">
        <w:t>“all clear”</w:t>
      </w:r>
      <w:r>
        <w:t xml:space="preserve"> </w:t>
      </w:r>
      <w:r w:rsidR="00AF7E5B">
        <w:t xml:space="preserve">for the individual </w:t>
      </w:r>
      <w:r>
        <w:t xml:space="preserve">to </w:t>
      </w:r>
      <w:r w:rsidR="008C2A06">
        <w:t>enter the building</w:t>
      </w:r>
      <w:r w:rsidR="002F04D8">
        <w:t xml:space="preserve">. </w:t>
      </w:r>
      <w:r w:rsidR="52302BDE">
        <w:t xml:space="preserve">The </w:t>
      </w:r>
      <w:r w:rsidR="1B7D2E5D">
        <w:t>Security Director to instruct Officers to allow access</w:t>
      </w:r>
      <w:r w:rsidR="009721E1">
        <w:t xml:space="preserve"> if the individual </w:t>
      </w:r>
      <w:r w:rsidR="00A22942">
        <w:t xml:space="preserve">otherwise </w:t>
      </w:r>
      <w:r w:rsidR="009721E1">
        <w:t xml:space="preserve">satisfies </w:t>
      </w:r>
      <w:r w:rsidR="00A22942">
        <w:t xml:space="preserve">the symptom screening </w:t>
      </w:r>
      <w:r w:rsidR="002A1215">
        <w:t>process</w:t>
      </w:r>
      <w:r w:rsidR="00A22942">
        <w:t xml:space="preserve"> </w:t>
      </w:r>
      <w:r w:rsidR="003D6A85">
        <w:t xml:space="preserve">in order to </w:t>
      </w:r>
      <w:r w:rsidR="003F4CE0">
        <w:t>gain access to the CFPB facility</w:t>
      </w:r>
      <w:r w:rsidR="1B7D2E5D">
        <w:t xml:space="preserve"> and copy the staff member.</w:t>
      </w:r>
      <w:r w:rsidR="002F04D8">
        <w:t xml:space="preserve"> Staff will show email from Security Director to Officers</w:t>
      </w:r>
      <w:r w:rsidR="005B7046">
        <w:t xml:space="preserve"> (for HQ entry) or RAOs</w:t>
      </w:r>
      <w:r w:rsidR="002F04D8">
        <w:t xml:space="preserve"> </w:t>
      </w:r>
      <w:r w:rsidR="005B7046">
        <w:t>(</w:t>
      </w:r>
      <w:r w:rsidR="002F04D8">
        <w:t xml:space="preserve">for </w:t>
      </w:r>
      <w:r w:rsidR="005B7046">
        <w:t xml:space="preserve">regional office </w:t>
      </w:r>
      <w:r w:rsidR="002F04D8">
        <w:t>entry</w:t>
      </w:r>
      <w:r w:rsidR="005B7046">
        <w:t>)</w:t>
      </w:r>
    </w:p>
    <w:p w14:paraId="27467459" w14:textId="77777777" w:rsidR="00D77796" w:rsidRDefault="00EE41FB" w:rsidP="002773AC">
      <w:pPr>
        <w:pStyle w:val="ListParagraph"/>
        <w:numPr>
          <w:ilvl w:val="1"/>
          <w:numId w:val="2"/>
        </w:numPr>
      </w:pPr>
      <w:r>
        <w:t>For C</w:t>
      </w:r>
      <w:r w:rsidR="00D77796">
        <w:t>ontractors:</w:t>
      </w:r>
    </w:p>
    <w:p w14:paraId="50D165C1" w14:textId="09EA718E" w:rsidR="00AF2FD8" w:rsidRDefault="1C43C323" w:rsidP="00AF2FD8">
      <w:pPr>
        <w:pStyle w:val="ListParagraph"/>
        <w:numPr>
          <w:ilvl w:val="2"/>
          <w:numId w:val="5"/>
        </w:numPr>
      </w:pPr>
      <w:r>
        <w:lastRenderedPageBreak/>
        <w:t>C</w:t>
      </w:r>
      <w:r w:rsidR="008C2A06">
        <w:t>ontractors</w:t>
      </w:r>
      <w:r w:rsidR="3ACA57E2">
        <w:t xml:space="preserve"> that are not fully vaccinated are required</w:t>
      </w:r>
      <w:r w:rsidR="008C2A06">
        <w:t xml:space="preserve"> </w:t>
      </w:r>
      <w:r w:rsidR="559F2656">
        <w:t>to obtain a</w:t>
      </w:r>
      <w:r w:rsidR="002D515F">
        <w:t xml:space="preserve"> </w:t>
      </w:r>
      <w:r w:rsidR="009141B9">
        <w:t>negative test result from</w:t>
      </w:r>
      <w:r w:rsidR="008C2A06">
        <w:t xml:space="preserve"> a </w:t>
      </w:r>
      <w:r w:rsidR="002D515F">
        <w:t>Third-Party</w:t>
      </w:r>
      <w:r w:rsidR="008C2A06">
        <w:t xml:space="preserve"> </w:t>
      </w:r>
      <w:r w:rsidR="009141B9">
        <w:t xml:space="preserve">to </w:t>
      </w:r>
      <w:r w:rsidR="766F0B45">
        <w:t>in order to enter</w:t>
      </w:r>
      <w:r w:rsidR="009141B9">
        <w:t xml:space="preserve"> a CFPB facility</w:t>
      </w:r>
      <w:r w:rsidR="00475C6C">
        <w:t xml:space="preserve">. </w:t>
      </w:r>
      <w:r w:rsidR="00647C56" w:rsidRPr="002F04D8">
        <w:t xml:space="preserve">If </w:t>
      </w:r>
      <w:r w:rsidR="00A039DE" w:rsidRPr="002F04D8">
        <w:t xml:space="preserve">an essential contractor personnel requires </w:t>
      </w:r>
      <w:r w:rsidR="00647C56" w:rsidRPr="002F04D8">
        <w:t>an emergency use</w:t>
      </w:r>
      <w:r w:rsidR="002A2592" w:rsidRPr="002F04D8">
        <w:t xml:space="preserve"> </w:t>
      </w:r>
      <w:r w:rsidR="00A039DE" w:rsidRPr="002F04D8">
        <w:t>of</w:t>
      </w:r>
      <w:r w:rsidR="00647C56" w:rsidRPr="002F04D8">
        <w:t xml:space="preserve"> </w:t>
      </w:r>
      <w:r w:rsidR="00A039DE" w:rsidRPr="002F04D8">
        <w:t xml:space="preserve">an </w:t>
      </w:r>
      <w:r w:rsidR="00647C56" w:rsidRPr="002F04D8">
        <w:t xml:space="preserve">at-home test, </w:t>
      </w:r>
      <w:r w:rsidR="00DA1114" w:rsidRPr="002F04D8">
        <w:t>the</w:t>
      </w:r>
      <w:r w:rsidR="00647C56" w:rsidRPr="002F04D8">
        <w:t xml:space="preserve"> vendor </w:t>
      </w:r>
      <w:r w:rsidR="00F15350">
        <w:t xml:space="preserve">will need to </w:t>
      </w:r>
      <w:r w:rsidR="002A1215">
        <w:t>validate</w:t>
      </w:r>
      <w:r w:rsidR="002A1215" w:rsidRPr="002F04D8">
        <w:t xml:space="preserve"> </w:t>
      </w:r>
      <w:r w:rsidR="4B158C0C">
        <w:t xml:space="preserve">(e.g. verify testing process including results on video) </w:t>
      </w:r>
      <w:r w:rsidR="00F15350">
        <w:t xml:space="preserve">the </w:t>
      </w:r>
      <w:r w:rsidR="4FD464E0">
        <w:t>negative</w:t>
      </w:r>
      <w:r w:rsidR="00F15350">
        <w:t xml:space="preserve"> test result </w:t>
      </w:r>
      <w:r w:rsidR="00647C56" w:rsidRPr="002F04D8">
        <w:t>for their</w:t>
      </w:r>
      <w:r w:rsidR="00A039DE" w:rsidRPr="002F04D8">
        <w:t xml:space="preserve"> </w:t>
      </w:r>
      <w:r w:rsidR="00647C56" w:rsidRPr="002F04D8">
        <w:t>employee</w:t>
      </w:r>
      <w:r w:rsidR="00560B8D">
        <w:t>.</w:t>
      </w:r>
      <w:r w:rsidR="002A1215">
        <w:t xml:space="preserve">  </w:t>
      </w:r>
      <w:r w:rsidR="003D6A85">
        <w:t>Contractors will be required to satisfy the symptom screening process in order to gain access to the CFPB facility.</w:t>
      </w:r>
    </w:p>
    <w:p w14:paraId="6E131178" w14:textId="77777777" w:rsidR="00D77796" w:rsidRDefault="00D77796" w:rsidP="002773AC">
      <w:pPr>
        <w:pStyle w:val="ListParagraph"/>
        <w:numPr>
          <w:ilvl w:val="1"/>
          <w:numId w:val="2"/>
        </w:numPr>
      </w:pPr>
      <w:r>
        <w:t>For Visitors:</w:t>
      </w:r>
    </w:p>
    <w:p w14:paraId="36E6F1FC" w14:textId="3AD6CF81" w:rsidR="008C2A06" w:rsidRDefault="295CCF59" w:rsidP="00461D42">
      <w:pPr>
        <w:ind w:left="1440"/>
      </w:pPr>
      <w:r>
        <w:t>V</w:t>
      </w:r>
      <w:r w:rsidR="00560B8D">
        <w:t>isitors</w:t>
      </w:r>
      <w:r w:rsidR="00316E30">
        <w:rPr>
          <w:rStyle w:val="FootnoteReference"/>
        </w:rPr>
        <w:footnoteReference w:id="5"/>
      </w:r>
      <w:r w:rsidR="00092D19" w:rsidRPr="00DC035E">
        <w:rPr>
          <w:vertAlign w:val="superscript"/>
        </w:rPr>
        <w:t>,</w:t>
      </w:r>
      <w:r w:rsidR="00672C10">
        <w:rPr>
          <w:rStyle w:val="FootnoteReference"/>
        </w:rPr>
        <w:footnoteReference w:id="6"/>
      </w:r>
      <w:r w:rsidR="00560B8D">
        <w:t xml:space="preserve"> </w:t>
      </w:r>
      <w:r w:rsidR="272D40CF">
        <w:t>that are not fully vaccinated</w:t>
      </w:r>
      <w:r w:rsidR="00560B8D">
        <w:t xml:space="preserve"> will need to follow the </w:t>
      </w:r>
      <w:r w:rsidR="002D515F">
        <w:t>Third-Party</w:t>
      </w:r>
      <w:r w:rsidR="00560B8D">
        <w:t xml:space="preserve"> protocols</w:t>
      </w:r>
      <w:r w:rsidR="003F4CE0">
        <w:t xml:space="preserve"> described above</w:t>
      </w:r>
      <w:r w:rsidR="00560B8D">
        <w:t>. No home-test option will be available.</w:t>
      </w:r>
      <w:r w:rsidR="00B80B98">
        <w:t xml:space="preserve"> </w:t>
      </w:r>
      <w:r w:rsidR="00DC035E">
        <w:t xml:space="preserve">  Visitors will be required to satisfy the symptom screening process in order to gain access to the CFPB facility.</w:t>
      </w:r>
    </w:p>
    <w:p w14:paraId="5DE3489A" w14:textId="54C845C8" w:rsidR="001509DE" w:rsidRDefault="001509DE" w:rsidP="00461D42">
      <w:pPr>
        <w:ind w:left="1440"/>
      </w:pPr>
    </w:p>
    <w:p w14:paraId="2229DF74" w14:textId="24F8674D" w:rsidR="001509DE" w:rsidRPr="00B9288C" w:rsidRDefault="001509DE" w:rsidP="00B9288C">
      <w:pPr>
        <w:rPr>
          <w:u w:val="single"/>
        </w:rPr>
      </w:pPr>
      <w:r>
        <w:rPr>
          <w:u w:val="single"/>
        </w:rPr>
        <w:t>Approved Types of COVID-19 Tests</w:t>
      </w:r>
    </w:p>
    <w:p w14:paraId="0B14D1D8" w14:textId="6A3308C2" w:rsidR="00316E30" w:rsidRDefault="00316E30" w:rsidP="00316E30">
      <w:pPr>
        <w:ind w:left="1080"/>
      </w:pPr>
    </w:p>
    <w:p w14:paraId="55235BC4" w14:textId="3B999423" w:rsidR="00E96B91" w:rsidRPr="00E96B91" w:rsidRDefault="00C9337F" w:rsidP="00672C10">
      <w:r>
        <w:t>Agenci</w:t>
      </w:r>
      <w:r w:rsidR="00B50F08">
        <w:t>es may utilize a</w:t>
      </w:r>
      <w:r w:rsidR="00C22641">
        <w:t>ny</w:t>
      </w:r>
      <w:r w:rsidR="00C22641" w:rsidRPr="002E6370">
        <w:t xml:space="preserve"> viral tests authorized by </w:t>
      </w:r>
      <w:hyperlink r:id="rId13" w:history="1">
        <w:r w:rsidR="00C22641" w:rsidRPr="00447C7C">
          <w:rPr>
            <w:rStyle w:val="Hyperlink"/>
          </w:rPr>
          <w:t>the Food and Drug Administration (FDA)</w:t>
        </w:r>
      </w:hyperlink>
      <w:r w:rsidR="00C22641" w:rsidRPr="002E6370">
        <w:t xml:space="preserve"> to detect current </w:t>
      </w:r>
      <w:r w:rsidR="00C22641" w:rsidRPr="00672C10">
        <w:rPr>
          <w:rFonts w:cs="Times New Roman"/>
          <w:szCs w:val="24"/>
        </w:rPr>
        <w:t>infection</w:t>
      </w:r>
      <w:r w:rsidR="00B50F08" w:rsidRPr="00672C10">
        <w:rPr>
          <w:rFonts w:cs="Times New Roman"/>
          <w:szCs w:val="24"/>
        </w:rPr>
        <w:t>. T</w:t>
      </w:r>
      <w:r w:rsidR="002D4075">
        <w:rPr>
          <w:rFonts w:cs="Times New Roman"/>
          <w:szCs w:val="24"/>
        </w:rPr>
        <w:t>he t</w:t>
      </w:r>
      <w:r w:rsidR="00B50F08" w:rsidRPr="00672C10">
        <w:rPr>
          <w:rFonts w:cs="Times New Roman"/>
          <w:szCs w:val="24"/>
        </w:rPr>
        <w:t xml:space="preserve">wo types of </w:t>
      </w:r>
      <w:hyperlink r:id="rId14" w:history="1">
        <w:r w:rsidR="00B50F08" w:rsidRPr="00672C10">
          <w:rPr>
            <w:rStyle w:val="Hyperlink"/>
            <w:rFonts w:cs="Times New Roman"/>
            <w:szCs w:val="24"/>
          </w:rPr>
          <w:t>viral tests</w:t>
        </w:r>
        <w:r w:rsidR="002D4075">
          <w:rPr>
            <w:rStyle w:val="Hyperlink"/>
            <w:rFonts w:cs="Times New Roman"/>
            <w:szCs w:val="24"/>
          </w:rPr>
          <w:t xml:space="preserve"> that area accepted by the CFPB include the</w:t>
        </w:r>
        <w:r w:rsidR="00B50F08" w:rsidRPr="00672C10">
          <w:rPr>
            <w:rStyle w:val="Hyperlink"/>
            <w:rFonts w:cs="Times New Roman"/>
            <w:szCs w:val="24"/>
          </w:rPr>
          <w:t>:</w:t>
        </w:r>
      </w:hyperlink>
      <w:r w:rsidR="00CC283E" w:rsidRPr="00672C10">
        <w:rPr>
          <w:rFonts w:cs="Times New Roman"/>
          <w:szCs w:val="24"/>
        </w:rPr>
        <w:t xml:space="preserve"> </w:t>
      </w:r>
    </w:p>
    <w:p w14:paraId="1604AC67" w14:textId="1F128BF4" w:rsidR="00E96B91" w:rsidRPr="00E96B91" w:rsidRDefault="00A35CD8" w:rsidP="00E96B91">
      <w:pPr>
        <w:pStyle w:val="ListParagraph"/>
        <w:numPr>
          <w:ilvl w:val="1"/>
          <w:numId w:val="2"/>
        </w:numPr>
      </w:pPr>
      <w:hyperlink r:id="rId15" w:tgtFrame="_blank" w:history="1">
        <w:r w:rsidR="00CC283E" w:rsidRPr="00CC283E">
          <w:rPr>
            <w:rStyle w:val="Hyperlink"/>
            <w:rFonts w:cs="Times New Roman"/>
            <w:szCs w:val="24"/>
            <w:shd w:val="clear" w:color="auto" w:fill="FFFFFF"/>
          </w:rPr>
          <w:t>antigen tests</w:t>
        </w:r>
      </w:hyperlink>
      <w:r w:rsidR="00540814">
        <w:rPr>
          <w:rFonts w:cs="Times New Roman"/>
          <w:color w:val="1B1B1B"/>
          <w:szCs w:val="24"/>
          <w:shd w:val="clear" w:color="auto" w:fill="FFFFFF"/>
        </w:rPr>
        <w:t>, which are g</w:t>
      </w:r>
      <w:r w:rsidR="009A29F0" w:rsidRPr="009A29F0">
        <w:rPr>
          <w:rFonts w:cs="Times New Roman"/>
          <w:color w:val="1B1B1B"/>
          <w:szCs w:val="24"/>
          <w:shd w:val="clear" w:color="auto" w:fill="FFFFFF"/>
        </w:rPr>
        <w:t>enerally less sensitive than RT-PCR</w:t>
      </w:r>
      <w:r w:rsidR="009A29F0">
        <w:rPr>
          <w:rFonts w:cs="Times New Roman"/>
          <w:color w:val="1B1B1B"/>
          <w:szCs w:val="24"/>
          <w:shd w:val="clear" w:color="auto" w:fill="FFFFFF"/>
        </w:rPr>
        <w:t xml:space="preserve"> tests</w:t>
      </w:r>
    </w:p>
    <w:p w14:paraId="537B2BBF" w14:textId="1B5A0A9E" w:rsidR="00C22641" w:rsidRDefault="00A35CD8" w:rsidP="00E96B91">
      <w:pPr>
        <w:pStyle w:val="ListParagraph"/>
        <w:numPr>
          <w:ilvl w:val="1"/>
          <w:numId w:val="2"/>
        </w:numPr>
      </w:pPr>
      <w:hyperlink r:id="rId16" w:tgtFrame="_blank" w:history="1">
        <w:r w:rsidR="00CC283E" w:rsidRPr="00CC283E">
          <w:rPr>
            <w:rStyle w:val="Hyperlink"/>
            <w:rFonts w:cs="Times New Roman"/>
            <w:szCs w:val="24"/>
            <w:shd w:val="clear" w:color="auto" w:fill="FFFFFF"/>
          </w:rPr>
          <w:t>nucleic acid application tests (NAATs)</w:t>
        </w:r>
      </w:hyperlink>
      <w:r w:rsidR="001C5AF4">
        <w:rPr>
          <w:rFonts w:cs="Times New Roman"/>
          <w:color w:val="1B1B1B"/>
          <w:szCs w:val="24"/>
          <w:shd w:val="clear" w:color="auto" w:fill="FFFFFF"/>
        </w:rPr>
        <w:t xml:space="preserve"> </w:t>
      </w:r>
      <w:r w:rsidR="00540814">
        <w:rPr>
          <w:rFonts w:cs="Times New Roman"/>
          <w:color w:val="1B1B1B"/>
          <w:szCs w:val="24"/>
          <w:shd w:val="clear" w:color="auto" w:fill="FFFFFF"/>
        </w:rPr>
        <w:t>such as r</w:t>
      </w:r>
      <w:r w:rsidR="001C5AF4">
        <w:rPr>
          <w:rFonts w:cs="Times New Roman"/>
          <w:color w:val="1B1B1B"/>
          <w:szCs w:val="24"/>
          <w:shd w:val="clear" w:color="auto" w:fill="FFFFFF"/>
        </w:rPr>
        <w:t>e</w:t>
      </w:r>
      <w:r w:rsidR="001C5AF4" w:rsidRPr="001C5AF4">
        <w:rPr>
          <w:rFonts w:cs="Times New Roman"/>
          <w:color w:val="1B1B1B"/>
          <w:szCs w:val="24"/>
          <w:shd w:val="clear" w:color="auto" w:fill="FFFFFF"/>
        </w:rPr>
        <w:t>verse transcriptase polymerase chain reaction (RT-PCR) tests</w:t>
      </w:r>
      <w:r w:rsidR="001C5AF4">
        <w:rPr>
          <w:rFonts w:cs="Times New Roman"/>
          <w:color w:val="1B1B1B"/>
          <w:szCs w:val="24"/>
          <w:shd w:val="clear" w:color="auto" w:fill="FFFFFF"/>
        </w:rPr>
        <w:t xml:space="preserve"> </w:t>
      </w:r>
    </w:p>
    <w:p w14:paraId="580E7019" w14:textId="38494F74" w:rsidR="003C3BBA" w:rsidRDefault="003C3BBA" w:rsidP="003C3BBA"/>
    <w:p w14:paraId="6548628D" w14:textId="6971521B" w:rsidR="0093790E" w:rsidRPr="00B9288C" w:rsidRDefault="0093790E" w:rsidP="0093790E">
      <w:pPr>
        <w:rPr>
          <w:u w:val="single"/>
        </w:rPr>
      </w:pPr>
      <w:r w:rsidRPr="00B9288C">
        <w:rPr>
          <w:u w:val="single"/>
        </w:rPr>
        <w:t>Test Reimbursement</w:t>
      </w:r>
      <w:r w:rsidR="00AF2FD8" w:rsidRPr="00B9288C">
        <w:rPr>
          <w:u w:val="single"/>
        </w:rPr>
        <w:t xml:space="preserve"> Process</w:t>
      </w:r>
    </w:p>
    <w:p w14:paraId="3B67B27F" w14:textId="14378011" w:rsidR="00F732D2" w:rsidRDefault="00F732D2" w:rsidP="0093790E">
      <w:pPr>
        <w:rPr>
          <w:b/>
          <w:bCs/>
          <w:u w:val="single"/>
        </w:rPr>
      </w:pPr>
    </w:p>
    <w:p w14:paraId="67C72893" w14:textId="2DABBE5C" w:rsidR="00BF1CC5" w:rsidRDefault="00F732D2" w:rsidP="00461D42">
      <w:r>
        <w:t>CFPB federal employees</w:t>
      </w:r>
      <w:r w:rsidR="00524C05">
        <w:t xml:space="preserve"> may </w:t>
      </w:r>
      <w:r w:rsidR="00780895">
        <w:t>submit for reimbursement of COVID-19 testing</w:t>
      </w:r>
      <w:r w:rsidR="00916624">
        <w:t xml:space="preserve">.  The CFPB will only reimburse </w:t>
      </w:r>
      <w:r w:rsidR="00755189">
        <w:t>federal employees</w:t>
      </w:r>
      <w:r w:rsidR="43C56AE3">
        <w:t xml:space="preserve"> only</w:t>
      </w:r>
      <w:r w:rsidR="00047D6C">
        <w:t xml:space="preserve">.  CFPB will not reimburse contractors or visitors for COVID-19 testing.  </w:t>
      </w:r>
      <w:r w:rsidR="00CD7DA1">
        <w:t>The reimbursement process will include:</w:t>
      </w:r>
    </w:p>
    <w:p w14:paraId="1C4C433B" w14:textId="77777777" w:rsidR="000C6D4C" w:rsidRDefault="000C6D4C" w:rsidP="00461D42"/>
    <w:p w14:paraId="630C81F0" w14:textId="059EAED6" w:rsidR="004A5577" w:rsidRDefault="00CD7DA1" w:rsidP="009350FF">
      <w:pPr>
        <w:pStyle w:val="ListParagraph"/>
        <w:numPr>
          <w:ilvl w:val="0"/>
          <w:numId w:val="4"/>
        </w:numPr>
      </w:pPr>
      <w:r>
        <w:t xml:space="preserve">A </w:t>
      </w:r>
      <w:r w:rsidR="00920493">
        <w:t>process similar to</w:t>
      </w:r>
      <w:r w:rsidR="00755189">
        <w:t xml:space="preserve"> the </w:t>
      </w:r>
      <w:r w:rsidR="00920493">
        <w:t xml:space="preserve">existing </w:t>
      </w:r>
      <w:r w:rsidR="00755189">
        <w:t>desk/chair reimbursement process</w:t>
      </w:r>
      <w:r w:rsidR="00E07B87">
        <w:t xml:space="preserve"> (supported by CFO)</w:t>
      </w:r>
      <w:r w:rsidR="00E7506E">
        <w:t xml:space="preserve"> utilizing </w:t>
      </w:r>
      <w:proofErr w:type="spellStart"/>
      <w:r w:rsidR="00E7506E">
        <w:t>Sharepoint</w:t>
      </w:r>
      <w:proofErr w:type="spellEnd"/>
      <w:r w:rsidR="00920493">
        <w:t xml:space="preserve">.  </w:t>
      </w:r>
    </w:p>
    <w:p w14:paraId="581641B5" w14:textId="791D2149" w:rsidR="00A22ADD" w:rsidRDefault="00A22ADD" w:rsidP="00EC2000">
      <w:pPr>
        <w:pStyle w:val="ListParagraph"/>
        <w:numPr>
          <w:ilvl w:val="0"/>
          <w:numId w:val="4"/>
        </w:numPr>
      </w:pPr>
      <w:r>
        <w:t>Admin Ops will process requests for reimbursement</w:t>
      </w:r>
      <w:r w:rsidR="00682A00">
        <w:t xml:space="preserve"> within approximately 30 calendar days</w:t>
      </w:r>
      <w:r w:rsidR="00EC2000">
        <w:t>.</w:t>
      </w:r>
    </w:p>
    <w:p w14:paraId="616AE215" w14:textId="6D18B43A" w:rsidR="00835A51" w:rsidRPr="00835A51" w:rsidRDefault="00835A51" w:rsidP="00835A51">
      <w:pPr>
        <w:pStyle w:val="ListParagraph"/>
        <w:ind w:left="1440"/>
      </w:pPr>
    </w:p>
    <w:sectPr w:rsidR="00835A51" w:rsidRPr="00835A51">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7A6F2" w14:textId="77777777" w:rsidR="00A35CD8" w:rsidRDefault="00A35CD8" w:rsidP="008D5F6D">
      <w:r>
        <w:separator/>
      </w:r>
    </w:p>
  </w:endnote>
  <w:endnote w:type="continuationSeparator" w:id="0">
    <w:p w14:paraId="6EA9957C" w14:textId="77777777" w:rsidR="00A35CD8" w:rsidRDefault="00A35CD8" w:rsidP="008D5F6D">
      <w:r>
        <w:continuationSeparator/>
      </w:r>
    </w:p>
  </w:endnote>
  <w:endnote w:type="continuationNotice" w:id="1">
    <w:p w14:paraId="63FD47CA" w14:textId="77777777" w:rsidR="00A35CD8" w:rsidRDefault="00A35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6953967"/>
      <w:docPartObj>
        <w:docPartGallery w:val="Page Numbers (Bottom of Page)"/>
        <w:docPartUnique/>
      </w:docPartObj>
    </w:sdtPr>
    <w:sdtEndPr>
      <w:rPr>
        <w:noProof/>
      </w:rPr>
    </w:sdtEndPr>
    <w:sdtContent>
      <w:p w14:paraId="21A42010" w14:textId="24DDC581" w:rsidR="00E62B0D" w:rsidRDefault="00E62B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8D06F" w14:textId="77777777" w:rsidR="008F7AA3" w:rsidRDefault="008F7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BDD2" w14:textId="77777777" w:rsidR="00A35CD8" w:rsidRDefault="00A35CD8" w:rsidP="008D5F6D">
      <w:r>
        <w:separator/>
      </w:r>
    </w:p>
  </w:footnote>
  <w:footnote w:type="continuationSeparator" w:id="0">
    <w:p w14:paraId="7769C91A" w14:textId="77777777" w:rsidR="00A35CD8" w:rsidRDefault="00A35CD8" w:rsidP="008D5F6D">
      <w:r>
        <w:continuationSeparator/>
      </w:r>
    </w:p>
  </w:footnote>
  <w:footnote w:type="continuationNotice" w:id="1">
    <w:p w14:paraId="45F405E1" w14:textId="77777777" w:rsidR="00A35CD8" w:rsidRDefault="00A35CD8"/>
  </w:footnote>
  <w:footnote w:id="2">
    <w:p w14:paraId="19CF478E" w14:textId="2701FE15" w:rsidR="7C4FCAF2" w:rsidRDefault="7C4FCAF2" w:rsidP="00FC7C76">
      <w:pPr>
        <w:pStyle w:val="FootnoteText"/>
        <w:rPr>
          <w:color w:val="1B1B1B"/>
        </w:rPr>
      </w:pPr>
      <w:r w:rsidRPr="7C4FCAF2">
        <w:rPr>
          <w:rStyle w:val="FootnoteReference"/>
        </w:rPr>
        <w:footnoteRef/>
      </w:r>
      <w:r w:rsidR="1A0E9AD2" w:rsidRPr="7C4FCAF2">
        <w:t xml:space="preserve"> </w:t>
      </w:r>
      <w:r w:rsidR="1A0E9AD2" w:rsidRPr="00FC7C76">
        <w:t xml:space="preserve">People are considered </w:t>
      </w:r>
      <w:hyperlink r:id="rId1" w:history="1">
        <w:r w:rsidR="1A0E9AD2" w:rsidRPr="00FC7C76">
          <w:t>fully vaccinated</w:t>
        </w:r>
      </w:hyperlink>
      <w:r w:rsidR="1A0E9AD2" w:rsidRPr="00FC7C76">
        <w:t xml:space="preserve"> for COVID-19 ≥2 weeks after they have received the second dose in a 2-dose series (Pfizer-</w:t>
      </w:r>
      <w:proofErr w:type="spellStart"/>
      <w:r w:rsidR="1A0E9AD2" w:rsidRPr="00FC7C76">
        <w:t>BioNTech</w:t>
      </w:r>
      <w:proofErr w:type="spellEnd"/>
      <w:r w:rsidR="1A0E9AD2" w:rsidRPr="00FC7C76">
        <w:t xml:space="preserve"> or </w:t>
      </w:r>
      <w:proofErr w:type="spellStart"/>
      <w:r w:rsidR="1A0E9AD2" w:rsidRPr="00FC7C76">
        <w:t>Moderna</w:t>
      </w:r>
      <w:proofErr w:type="spellEnd"/>
      <w:r w:rsidR="1A0E9AD2" w:rsidRPr="00FC7C76">
        <w:t>), or ≥2 weeks after they have received a single-dose vaccine (Johnson and Johnson (J&amp;J)/Janssen).  This guidance can also be applied to COVID-19 vaccines that have been listed for emergency use by the World Health Organization (e.g., AstraZeneca/Oxford).</w:t>
      </w:r>
    </w:p>
  </w:footnote>
  <w:footnote w:id="3">
    <w:p w14:paraId="2DAD93AD" w14:textId="205CB786" w:rsidR="007F747D" w:rsidRDefault="007F747D">
      <w:pPr>
        <w:pStyle w:val="FootnoteText"/>
      </w:pPr>
      <w:r>
        <w:rPr>
          <w:rStyle w:val="FootnoteReference"/>
        </w:rPr>
        <w:footnoteRef/>
      </w:r>
      <w:r>
        <w:t xml:space="preserve"> </w:t>
      </w:r>
      <w:r w:rsidRPr="00515398">
        <w:t xml:space="preserve">Based on guidance from the SFWTF, contractors and/or visitors may be subject to </w:t>
      </w:r>
      <w:r>
        <w:t xml:space="preserve">attesting to their vaccination status </w:t>
      </w:r>
      <w:r w:rsidRPr="00515398">
        <w:t>and</w:t>
      </w:r>
      <w:r>
        <w:t xml:space="preserve"> provide a</w:t>
      </w:r>
      <w:r w:rsidRPr="00515398">
        <w:t xml:space="preserve"> negative</w:t>
      </w:r>
      <w:r>
        <w:t xml:space="preserve"> COVID-19</w:t>
      </w:r>
      <w:r w:rsidRPr="00515398">
        <w:t xml:space="preserve"> test result outside of the screening and testing process described in thi</w:t>
      </w:r>
      <w:r>
        <w:t>s</w:t>
      </w:r>
      <w:r w:rsidRPr="00515398">
        <w:t xml:space="preserve"> document</w:t>
      </w:r>
      <w:r>
        <w:t>.</w:t>
      </w:r>
    </w:p>
  </w:footnote>
  <w:footnote w:id="4">
    <w:p w14:paraId="4D54AA33" w14:textId="517EB33B" w:rsidR="00360138" w:rsidRDefault="00360138" w:rsidP="00360138">
      <w:pPr>
        <w:pStyle w:val="FootnoteText"/>
      </w:pPr>
      <w:r>
        <w:rPr>
          <w:rStyle w:val="FootnoteReference"/>
        </w:rPr>
        <w:footnoteRef/>
      </w:r>
      <w:r>
        <w:t xml:space="preserve"> </w:t>
      </w:r>
      <w:r w:rsidR="000C6D4C" w:rsidRPr="00B9288C">
        <w:t>CDC added “up to date” definition</w:t>
      </w:r>
      <w:r>
        <w:t xml:space="preserve">, which </w:t>
      </w:r>
      <w:r w:rsidRPr="001306E5">
        <w:t>means a person has received all recommended COVID-19 vaccines, including any booster dose(s) when eligible.</w:t>
      </w:r>
      <w:r w:rsidRPr="00291B13">
        <w:t xml:space="preserve"> </w:t>
      </w:r>
      <w:r w:rsidRPr="00291B13">
        <w:rPr>
          <w:b/>
          <w:bCs/>
        </w:rPr>
        <w:t>Fully vaccinated</w:t>
      </w:r>
      <w:r w:rsidRPr="00291B13">
        <w:t xml:space="preserve"> means a person has received their primary series of COVID-19 vaccines</w:t>
      </w:r>
      <w:r>
        <w:t xml:space="preserve">. </w:t>
      </w:r>
      <w:r w:rsidR="000C6D4C">
        <w:t>SFWTF</w:t>
      </w:r>
      <w:r w:rsidR="000C6D4C" w:rsidRPr="00B9288C">
        <w:t xml:space="preserve"> testing guidance</w:t>
      </w:r>
      <w:r>
        <w:t xml:space="preserve"> currently requires screening tests only for individuals </w:t>
      </w:r>
      <w:r w:rsidRPr="00C8304D">
        <w:t xml:space="preserve">who are </w:t>
      </w:r>
      <w:r w:rsidRPr="00C8304D">
        <w:rPr>
          <w:b/>
          <w:bCs/>
        </w:rPr>
        <w:t>not fully vaccinated</w:t>
      </w:r>
      <w:r>
        <w:t>. Therefore, CFPB will only require testing for individuals who have not received their primary series of the vaccine and will not consider booster shots at this time.</w:t>
      </w:r>
    </w:p>
  </w:footnote>
  <w:footnote w:id="5">
    <w:p w14:paraId="4F999F5A" w14:textId="18DFEB16" w:rsidR="00672C10" w:rsidRDefault="00316E30">
      <w:pPr>
        <w:pStyle w:val="FootnoteText"/>
      </w:pPr>
      <w:r>
        <w:rPr>
          <w:rStyle w:val="FootnoteReference"/>
        </w:rPr>
        <w:footnoteRef/>
      </w:r>
      <w:r>
        <w:t xml:space="preserve"> </w:t>
      </w:r>
      <w:r w:rsidR="009350FF" w:rsidRPr="009350FF">
        <w:t xml:space="preserve">Continue treating Small Savers staff, parents, and children as “special visitors.”  Special visitors are not required to be vaccinated, test, or complete symptom </w:t>
      </w:r>
      <w:r w:rsidR="002877FD">
        <w:t>s</w:t>
      </w:r>
      <w:r w:rsidR="00D95099">
        <w:t>creening</w:t>
      </w:r>
      <w:r w:rsidR="009350FF" w:rsidRPr="009350FF">
        <w:t>.  Small Savers that are not CFPB employees have limited access to west-side of building of garage, basement, and 1st floor.  Small Savers have separate safety protocols for staff and children.</w:t>
      </w:r>
    </w:p>
  </w:footnote>
  <w:footnote w:id="6">
    <w:p w14:paraId="0141898D" w14:textId="67B71BD8" w:rsidR="00672C10" w:rsidRDefault="00672C10">
      <w:pPr>
        <w:pStyle w:val="FootnoteText"/>
      </w:pPr>
      <w:r>
        <w:rPr>
          <w:rStyle w:val="FootnoteReference"/>
        </w:rPr>
        <w:footnoteRef/>
      </w:r>
      <w:r>
        <w:t xml:space="preserve"> Does not apply to emergency personnel (polic</w:t>
      </w:r>
      <w:r w:rsidR="009F5B07">
        <w:t>e</w:t>
      </w:r>
      <w:r>
        <w:t>, ambulance, fire, elevator repairs</w:t>
      </w:r>
      <w:r w:rsidR="007E15F0">
        <w:t>, etc.</w:t>
      </w:r>
      <w:r>
        <w:t>) and transient personnel (</w:t>
      </w:r>
      <w:r w:rsidR="00EC66FC">
        <w:t xml:space="preserve">USPS, </w:t>
      </w:r>
      <w:r>
        <w:t>UPS, FEDEX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31CDD"/>
    <w:multiLevelType w:val="hybridMultilevel"/>
    <w:tmpl w:val="19B2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15413"/>
    <w:multiLevelType w:val="hybridMultilevel"/>
    <w:tmpl w:val="FE64F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196820"/>
    <w:multiLevelType w:val="hybridMultilevel"/>
    <w:tmpl w:val="1814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82379"/>
    <w:multiLevelType w:val="hybridMultilevel"/>
    <w:tmpl w:val="0AFE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37771"/>
    <w:multiLevelType w:val="hybridMultilevel"/>
    <w:tmpl w:val="EC0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70092"/>
    <w:multiLevelType w:val="hybridMultilevel"/>
    <w:tmpl w:val="1AC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F7B7A"/>
    <w:multiLevelType w:val="hybridMultilevel"/>
    <w:tmpl w:val="783C1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FA2F6E"/>
    <w:multiLevelType w:val="hybridMultilevel"/>
    <w:tmpl w:val="86028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509B8"/>
    <w:multiLevelType w:val="hybridMultilevel"/>
    <w:tmpl w:val="FD541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EE32F0"/>
    <w:multiLevelType w:val="hybridMultilevel"/>
    <w:tmpl w:val="CE82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2614A3"/>
    <w:multiLevelType w:val="hybridMultilevel"/>
    <w:tmpl w:val="85802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7209D"/>
    <w:multiLevelType w:val="hybridMultilevel"/>
    <w:tmpl w:val="DEB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965FA"/>
    <w:multiLevelType w:val="hybridMultilevel"/>
    <w:tmpl w:val="C2FEF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5"/>
  </w:num>
  <w:num w:numId="4">
    <w:abstractNumId w:val="1"/>
  </w:num>
  <w:num w:numId="5">
    <w:abstractNumId w:val="12"/>
  </w:num>
  <w:num w:numId="6">
    <w:abstractNumId w:val="8"/>
  </w:num>
  <w:num w:numId="7">
    <w:abstractNumId w:val="11"/>
  </w:num>
  <w:num w:numId="8">
    <w:abstractNumId w:val="9"/>
  </w:num>
  <w:num w:numId="9">
    <w:abstractNumId w:val="7"/>
  </w:num>
  <w:num w:numId="10">
    <w:abstractNumId w:val="6"/>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62"/>
    <w:rsid w:val="000028C9"/>
    <w:rsid w:val="0001606D"/>
    <w:rsid w:val="00020DCF"/>
    <w:rsid w:val="00023E30"/>
    <w:rsid w:val="000264E0"/>
    <w:rsid w:val="00027813"/>
    <w:rsid w:val="00031E75"/>
    <w:rsid w:val="000325DA"/>
    <w:rsid w:val="0003545C"/>
    <w:rsid w:val="000379EC"/>
    <w:rsid w:val="00037F74"/>
    <w:rsid w:val="00047D6C"/>
    <w:rsid w:val="00050375"/>
    <w:rsid w:val="00051891"/>
    <w:rsid w:val="00051ED8"/>
    <w:rsid w:val="00052231"/>
    <w:rsid w:val="00053FFC"/>
    <w:rsid w:val="0005416C"/>
    <w:rsid w:val="000569BD"/>
    <w:rsid w:val="00062BB5"/>
    <w:rsid w:val="000632F0"/>
    <w:rsid w:val="0006357C"/>
    <w:rsid w:val="0006721B"/>
    <w:rsid w:val="000674DD"/>
    <w:rsid w:val="000679CC"/>
    <w:rsid w:val="0007041D"/>
    <w:rsid w:val="000715F0"/>
    <w:rsid w:val="000722D5"/>
    <w:rsid w:val="00073591"/>
    <w:rsid w:val="00073F2A"/>
    <w:rsid w:val="00082106"/>
    <w:rsid w:val="000837E9"/>
    <w:rsid w:val="00086347"/>
    <w:rsid w:val="00092D19"/>
    <w:rsid w:val="0009316B"/>
    <w:rsid w:val="00095739"/>
    <w:rsid w:val="000960D4"/>
    <w:rsid w:val="0009688E"/>
    <w:rsid w:val="000A17BC"/>
    <w:rsid w:val="000A2C2D"/>
    <w:rsid w:val="000A3DE3"/>
    <w:rsid w:val="000A509B"/>
    <w:rsid w:val="000A548D"/>
    <w:rsid w:val="000A6A5B"/>
    <w:rsid w:val="000A6E61"/>
    <w:rsid w:val="000A7400"/>
    <w:rsid w:val="000B0B62"/>
    <w:rsid w:val="000B0DCA"/>
    <w:rsid w:val="000B1E3A"/>
    <w:rsid w:val="000B76C4"/>
    <w:rsid w:val="000C06B7"/>
    <w:rsid w:val="000C3713"/>
    <w:rsid w:val="000C3BEE"/>
    <w:rsid w:val="000C3CC7"/>
    <w:rsid w:val="000C4807"/>
    <w:rsid w:val="000C6D4C"/>
    <w:rsid w:val="000D0BBD"/>
    <w:rsid w:val="000D19FE"/>
    <w:rsid w:val="000D2D84"/>
    <w:rsid w:val="000D3C37"/>
    <w:rsid w:val="000D4D84"/>
    <w:rsid w:val="000D7EF7"/>
    <w:rsid w:val="000E1E39"/>
    <w:rsid w:val="000F2D2D"/>
    <w:rsid w:val="000F3003"/>
    <w:rsid w:val="000F3C62"/>
    <w:rsid w:val="000F44A2"/>
    <w:rsid w:val="00100C1B"/>
    <w:rsid w:val="001030F1"/>
    <w:rsid w:val="001065E7"/>
    <w:rsid w:val="0010768A"/>
    <w:rsid w:val="00107F9A"/>
    <w:rsid w:val="001117BF"/>
    <w:rsid w:val="00115C1F"/>
    <w:rsid w:val="001161C8"/>
    <w:rsid w:val="00120CE6"/>
    <w:rsid w:val="0012114E"/>
    <w:rsid w:val="00122018"/>
    <w:rsid w:val="00122477"/>
    <w:rsid w:val="00124494"/>
    <w:rsid w:val="00124837"/>
    <w:rsid w:val="00126E5D"/>
    <w:rsid w:val="00127807"/>
    <w:rsid w:val="001306E5"/>
    <w:rsid w:val="00131F00"/>
    <w:rsid w:val="0013267A"/>
    <w:rsid w:val="00132FDB"/>
    <w:rsid w:val="00133B50"/>
    <w:rsid w:val="00134900"/>
    <w:rsid w:val="00140D8A"/>
    <w:rsid w:val="001509DE"/>
    <w:rsid w:val="00152405"/>
    <w:rsid w:val="00154A0B"/>
    <w:rsid w:val="00155555"/>
    <w:rsid w:val="00156695"/>
    <w:rsid w:val="00160169"/>
    <w:rsid w:val="001601DC"/>
    <w:rsid w:val="001605B6"/>
    <w:rsid w:val="00166873"/>
    <w:rsid w:val="00166BD4"/>
    <w:rsid w:val="00167746"/>
    <w:rsid w:val="00174924"/>
    <w:rsid w:val="00176BA6"/>
    <w:rsid w:val="00177F14"/>
    <w:rsid w:val="001811B5"/>
    <w:rsid w:val="001815D5"/>
    <w:rsid w:val="00182752"/>
    <w:rsid w:val="001832DA"/>
    <w:rsid w:val="00190DB2"/>
    <w:rsid w:val="0019120D"/>
    <w:rsid w:val="001920F3"/>
    <w:rsid w:val="001934ED"/>
    <w:rsid w:val="00195374"/>
    <w:rsid w:val="001A07F5"/>
    <w:rsid w:val="001B0917"/>
    <w:rsid w:val="001B15F6"/>
    <w:rsid w:val="001B202F"/>
    <w:rsid w:val="001B3739"/>
    <w:rsid w:val="001C2CB2"/>
    <w:rsid w:val="001C3C62"/>
    <w:rsid w:val="001C4CF8"/>
    <w:rsid w:val="001C57FE"/>
    <w:rsid w:val="001C5AF4"/>
    <w:rsid w:val="001D01DC"/>
    <w:rsid w:val="001D1403"/>
    <w:rsid w:val="001D1BC2"/>
    <w:rsid w:val="001D41F7"/>
    <w:rsid w:val="001E3E23"/>
    <w:rsid w:val="001E4C90"/>
    <w:rsid w:val="001E560E"/>
    <w:rsid w:val="001E6219"/>
    <w:rsid w:val="001F0592"/>
    <w:rsid w:val="001F2E10"/>
    <w:rsid w:val="001F2F49"/>
    <w:rsid w:val="001F48A3"/>
    <w:rsid w:val="0020310C"/>
    <w:rsid w:val="00203CEF"/>
    <w:rsid w:val="002053CF"/>
    <w:rsid w:val="00206903"/>
    <w:rsid w:val="002078C7"/>
    <w:rsid w:val="00223550"/>
    <w:rsid w:val="00226E7B"/>
    <w:rsid w:val="00227A1D"/>
    <w:rsid w:val="0023009B"/>
    <w:rsid w:val="002301EB"/>
    <w:rsid w:val="00233248"/>
    <w:rsid w:val="00233F87"/>
    <w:rsid w:val="002375A8"/>
    <w:rsid w:val="00240271"/>
    <w:rsid w:val="00241366"/>
    <w:rsid w:val="00241C07"/>
    <w:rsid w:val="00242B7F"/>
    <w:rsid w:val="00245A62"/>
    <w:rsid w:val="00245C9F"/>
    <w:rsid w:val="00246368"/>
    <w:rsid w:val="002470FF"/>
    <w:rsid w:val="0025272C"/>
    <w:rsid w:val="00253E6C"/>
    <w:rsid w:val="0025411C"/>
    <w:rsid w:val="00254C84"/>
    <w:rsid w:val="00254D1F"/>
    <w:rsid w:val="00255543"/>
    <w:rsid w:val="00257CA5"/>
    <w:rsid w:val="002620AE"/>
    <w:rsid w:val="0026617A"/>
    <w:rsid w:val="00266216"/>
    <w:rsid w:val="00270D41"/>
    <w:rsid w:val="00271D16"/>
    <w:rsid w:val="002735C7"/>
    <w:rsid w:val="00275E36"/>
    <w:rsid w:val="002773AC"/>
    <w:rsid w:val="0027754A"/>
    <w:rsid w:val="00282F3E"/>
    <w:rsid w:val="002877FD"/>
    <w:rsid w:val="00291B13"/>
    <w:rsid w:val="0029220C"/>
    <w:rsid w:val="002939A7"/>
    <w:rsid w:val="00295367"/>
    <w:rsid w:val="002A00C2"/>
    <w:rsid w:val="002A04F4"/>
    <w:rsid w:val="002A1215"/>
    <w:rsid w:val="002A2005"/>
    <w:rsid w:val="002A2592"/>
    <w:rsid w:val="002A26F2"/>
    <w:rsid w:val="002A6840"/>
    <w:rsid w:val="002B03DF"/>
    <w:rsid w:val="002B0AD8"/>
    <w:rsid w:val="002B0B22"/>
    <w:rsid w:val="002B1061"/>
    <w:rsid w:val="002B20EF"/>
    <w:rsid w:val="002B2D28"/>
    <w:rsid w:val="002B7244"/>
    <w:rsid w:val="002B7748"/>
    <w:rsid w:val="002B7847"/>
    <w:rsid w:val="002D0819"/>
    <w:rsid w:val="002D4075"/>
    <w:rsid w:val="002D50DC"/>
    <w:rsid w:val="002D515F"/>
    <w:rsid w:val="002D624C"/>
    <w:rsid w:val="002D6537"/>
    <w:rsid w:val="002D7E9C"/>
    <w:rsid w:val="002E32D8"/>
    <w:rsid w:val="002E3C73"/>
    <w:rsid w:val="002E531F"/>
    <w:rsid w:val="002F04D8"/>
    <w:rsid w:val="002F3A4C"/>
    <w:rsid w:val="002F5D57"/>
    <w:rsid w:val="00301D8D"/>
    <w:rsid w:val="0030287A"/>
    <w:rsid w:val="00302A48"/>
    <w:rsid w:val="00303841"/>
    <w:rsid w:val="00306727"/>
    <w:rsid w:val="0030674C"/>
    <w:rsid w:val="003068AA"/>
    <w:rsid w:val="00307E5C"/>
    <w:rsid w:val="00312D31"/>
    <w:rsid w:val="00313B66"/>
    <w:rsid w:val="00316E30"/>
    <w:rsid w:val="00317668"/>
    <w:rsid w:val="003218BC"/>
    <w:rsid w:val="003230D7"/>
    <w:rsid w:val="00323C88"/>
    <w:rsid w:val="00323D44"/>
    <w:rsid w:val="0033048E"/>
    <w:rsid w:val="00335D11"/>
    <w:rsid w:val="00335F05"/>
    <w:rsid w:val="00343137"/>
    <w:rsid w:val="0034496D"/>
    <w:rsid w:val="00346C86"/>
    <w:rsid w:val="00350795"/>
    <w:rsid w:val="00350882"/>
    <w:rsid w:val="00350CD6"/>
    <w:rsid w:val="003545F2"/>
    <w:rsid w:val="003553DC"/>
    <w:rsid w:val="00356A7D"/>
    <w:rsid w:val="00360138"/>
    <w:rsid w:val="003626CE"/>
    <w:rsid w:val="003628DB"/>
    <w:rsid w:val="00363E87"/>
    <w:rsid w:val="003647AC"/>
    <w:rsid w:val="00365D76"/>
    <w:rsid w:val="00366F53"/>
    <w:rsid w:val="003728CD"/>
    <w:rsid w:val="00372C16"/>
    <w:rsid w:val="00373D64"/>
    <w:rsid w:val="00376A89"/>
    <w:rsid w:val="0038189A"/>
    <w:rsid w:val="00383537"/>
    <w:rsid w:val="00385C1F"/>
    <w:rsid w:val="00386318"/>
    <w:rsid w:val="00392C27"/>
    <w:rsid w:val="003946B7"/>
    <w:rsid w:val="00396145"/>
    <w:rsid w:val="003A409A"/>
    <w:rsid w:val="003A7FAB"/>
    <w:rsid w:val="003B15B9"/>
    <w:rsid w:val="003B276A"/>
    <w:rsid w:val="003B444D"/>
    <w:rsid w:val="003B5D62"/>
    <w:rsid w:val="003B6081"/>
    <w:rsid w:val="003B6281"/>
    <w:rsid w:val="003B75DD"/>
    <w:rsid w:val="003B7A56"/>
    <w:rsid w:val="003B7D1C"/>
    <w:rsid w:val="003C072F"/>
    <w:rsid w:val="003C0E71"/>
    <w:rsid w:val="003C17C7"/>
    <w:rsid w:val="003C3BBA"/>
    <w:rsid w:val="003C52E1"/>
    <w:rsid w:val="003D05E6"/>
    <w:rsid w:val="003D11CE"/>
    <w:rsid w:val="003D423D"/>
    <w:rsid w:val="003D6A85"/>
    <w:rsid w:val="003E0F96"/>
    <w:rsid w:val="003E1B82"/>
    <w:rsid w:val="003E26D6"/>
    <w:rsid w:val="003E3B30"/>
    <w:rsid w:val="003E6CD1"/>
    <w:rsid w:val="003F0B78"/>
    <w:rsid w:val="003F2163"/>
    <w:rsid w:val="003F2749"/>
    <w:rsid w:val="003F4CE0"/>
    <w:rsid w:val="003F4D03"/>
    <w:rsid w:val="003F550B"/>
    <w:rsid w:val="003F6E5B"/>
    <w:rsid w:val="003F700C"/>
    <w:rsid w:val="003F73A1"/>
    <w:rsid w:val="0040397F"/>
    <w:rsid w:val="00404CD8"/>
    <w:rsid w:val="00405E9E"/>
    <w:rsid w:val="00406DC4"/>
    <w:rsid w:val="0041156D"/>
    <w:rsid w:val="00411835"/>
    <w:rsid w:val="00412026"/>
    <w:rsid w:val="00415732"/>
    <w:rsid w:val="00421972"/>
    <w:rsid w:val="00421D4A"/>
    <w:rsid w:val="0042429B"/>
    <w:rsid w:val="00424B0C"/>
    <w:rsid w:val="0042537B"/>
    <w:rsid w:val="004255D2"/>
    <w:rsid w:val="00430119"/>
    <w:rsid w:val="0043033D"/>
    <w:rsid w:val="00430A0A"/>
    <w:rsid w:val="0043199B"/>
    <w:rsid w:val="0043350F"/>
    <w:rsid w:val="00437B8D"/>
    <w:rsid w:val="00440657"/>
    <w:rsid w:val="00440954"/>
    <w:rsid w:val="00440D35"/>
    <w:rsid w:val="00441961"/>
    <w:rsid w:val="004434AD"/>
    <w:rsid w:val="00445702"/>
    <w:rsid w:val="00446DF5"/>
    <w:rsid w:val="00447FBD"/>
    <w:rsid w:val="00450E0E"/>
    <w:rsid w:val="00450ED6"/>
    <w:rsid w:val="004512D7"/>
    <w:rsid w:val="004518F5"/>
    <w:rsid w:val="00451904"/>
    <w:rsid w:val="00451D9F"/>
    <w:rsid w:val="0045215B"/>
    <w:rsid w:val="004526F9"/>
    <w:rsid w:val="00457C64"/>
    <w:rsid w:val="00461741"/>
    <w:rsid w:val="00461D42"/>
    <w:rsid w:val="0046221D"/>
    <w:rsid w:val="00463D39"/>
    <w:rsid w:val="00464402"/>
    <w:rsid w:val="00465A44"/>
    <w:rsid w:val="00465EEA"/>
    <w:rsid w:val="0046632B"/>
    <w:rsid w:val="00466FEE"/>
    <w:rsid w:val="00467C11"/>
    <w:rsid w:val="00470C38"/>
    <w:rsid w:val="00472715"/>
    <w:rsid w:val="00475093"/>
    <w:rsid w:val="00475C6C"/>
    <w:rsid w:val="00482281"/>
    <w:rsid w:val="00482E29"/>
    <w:rsid w:val="00484079"/>
    <w:rsid w:val="00484DD8"/>
    <w:rsid w:val="00485880"/>
    <w:rsid w:val="00486ABB"/>
    <w:rsid w:val="00490278"/>
    <w:rsid w:val="00490B88"/>
    <w:rsid w:val="004935BE"/>
    <w:rsid w:val="00493A01"/>
    <w:rsid w:val="00497266"/>
    <w:rsid w:val="004A49C4"/>
    <w:rsid w:val="004A5577"/>
    <w:rsid w:val="004B06CE"/>
    <w:rsid w:val="004B4837"/>
    <w:rsid w:val="004B68DB"/>
    <w:rsid w:val="004B72C3"/>
    <w:rsid w:val="004C020F"/>
    <w:rsid w:val="004C1ECE"/>
    <w:rsid w:val="004C2B11"/>
    <w:rsid w:val="004C35E0"/>
    <w:rsid w:val="004C463B"/>
    <w:rsid w:val="004E108B"/>
    <w:rsid w:val="004E1ED4"/>
    <w:rsid w:val="004E38A1"/>
    <w:rsid w:val="004EF657"/>
    <w:rsid w:val="004F0400"/>
    <w:rsid w:val="004F1B54"/>
    <w:rsid w:val="004F4148"/>
    <w:rsid w:val="004F4962"/>
    <w:rsid w:val="004F7035"/>
    <w:rsid w:val="00500330"/>
    <w:rsid w:val="005045E8"/>
    <w:rsid w:val="005129D5"/>
    <w:rsid w:val="005161FC"/>
    <w:rsid w:val="00521995"/>
    <w:rsid w:val="00523E01"/>
    <w:rsid w:val="00524C05"/>
    <w:rsid w:val="00525E47"/>
    <w:rsid w:val="00527E0C"/>
    <w:rsid w:val="0053271A"/>
    <w:rsid w:val="00534B8B"/>
    <w:rsid w:val="00537F71"/>
    <w:rsid w:val="00540814"/>
    <w:rsid w:val="00542CA5"/>
    <w:rsid w:val="00543B2F"/>
    <w:rsid w:val="00545824"/>
    <w:rsid w:val="00545E16"/>
    <w:rsid w:val="0055355B"/>
    <w:rsid w:val="005548EC"/>
    <w:rsid w:val="005579DC"/>
    <w:rsid w:val="00560B8D"/>
    <w:rsid w:val="005613DE"/>
    <w:rsid w:val="00561FAA"/>
    <w:rsid w:val="00563CEA"/>
    <w:rsid w:val="00564028"/>
    <w:rsid w:val="00565FB6"/>
    <w:rsid w:val="00566751"/>
    <w:rsid w:val="00570E60"/>
    <w:rsid w:val="005741E0"/>
    <w:rsid w:val="0057561C"/>
    <w:rsid w:val="005772BF"/>
    <w:rsid w:val="00577783"/>
    <w:rsid w:val="00580170"/>
    <w:rsid w:val="0058411B"/>
    <w:rsid w:val="00584A49"/>
    <w:rsid w:val="00591D8D"/>
    <w:rsid w:val="00594843"/>
    <w:rsid w:val="00595873"/>
    <w:rsid w:val="005A34A9"/>
    <w:rsid w:val="005A3F5F"/>
    <w:rsid w:val="005B1534"/>
    <w:rsid w:val="005B2A5D"/>
    <w:rsid w:val="005B3229"/>
    <w:rsid w:val="005B5F1A"/>
    <w:rsid w:val="005B7046"/>
    <w:rsid w:val="005C1809"/>
    <w:rsid w:val="005C2E0C"/>
    <w:rsid w:val="005C524E"/>
    <w:rsid w:val="005C68EC"/>
    <w:rsid w:val="005D3414"/>
    <w:rsid w:val="005D7746"/>
    <w:rsid w:val="005E7583"/>
    <w:rsid w:val="005E79AB"/>
    <w:rsid w:val="005F14E3"/>
    <w:rsid w:val="005F7DD4"/>
    <w:rsid w:val="00615A7A"/>
    <w:rsid w:val="00617B05"/>
    <w:rsid w:val="00620996"/>
    <w:rsid w:val="00621716"/>
    <w:rsid w:val="00622270"/>
    <w:rsid w:val="0062469D"/>
    <w:rsid w:val="00626515"/>
    <w:rsid w:val="0063353C"/>
    <w:rsid w:val="00634088"/>
    <w:rsid w:val="00645E5A"/>
    <w:rsid w:val="0064656D"/>
    <w:rsid w:val="00647C56"/>
    <w:rsid w:val="00650157"/>
    <w:rsid w:val="00653C0C"/>
    <w:rsid w:val="006557E0"/>
    <w:rsid w:val="00657652"/>
    <w:rsid w:val="00660C34"/>
    <w:rsid w:val="00661260"/>
    <w:rsid w:val="00661B82"/>
    <w:rsid w:val="006624FC"/>
    <w:rsid w:val="00662E79"/>
    <w:rsid w:val="00664758"/>
    <w:rsid w:val="00665D6C"/>
    <w:rsid w:val="00672226"/>
    <w:rsid w:val="00672C10"/>
    <w:rsid w:val="006734B9"/>
    <w:rsid w:val="00673B5E"/>
    <w:rsid w:val="00675656"/>
    <w:rsid w:val="0067611D"/>
    <w:rsid w:val="00677D52"/>
    <w:rsid w:val="006825DC"/>
    <w:rsid w:val="00682A00"/>
    <w:rsid w:val="00684FFC"/>
    <w:rsid w:val="00685493"/>
    <w:rsid w:val="00686D49"/>
    <w:rsid w:val="00687084"/>
    <w:rsid w:val="0069107C"/>
    <w:rsid w:val="00693240"/>
    <w:rsid w:val="0069661D"/>
    <w:rsid w:val="00696CB5"/>
    <w:rsid w:val="00696DB4"/>
    <w:rsid w:val="006A0597"/>
    <w:rsid w:val="006A3818"/>
    <w:rsid w:val="006A50D8"/>
    <w:rsid w:val="006A57F4"/>
    <w:rsid w:val="006A5835"/>
    <w:rsid w:val="006A7F56"/>
    <w:rsid w:val="006B0D02"/>
    <w:rsid w:val="006B28F3"/>
    <w:rsid w:val="006B2EFD"/>
    <w:rsid w:val="006B392C"/>
    <w:rsid w:val="006B7657"/>
    <w:rsid w:val="006C411C"/>
    <w:rsid w:val="006C485B"/>
    <w:rsid w:val="006C5CDD"/>
    <w:rsid w:val="006D0BDD"/>
    <w:rsid w:val="006D1DA5"/>
    <w:rsid w:val="006D22EF"/>
    <w:rsid w:val="006D4085"/>
    <w:rsid w:val="006D7B85"/>
    <w:rsid w:val="006E0D49"/>
    <w:rsid w:val="006E0EC0"/>
    <w:rsid w:val="006E1B60"/>
    <w:rsid w:val="006E59D4"/>
    <w:rsid w:val="006F02A3"/>
    <w:rsid w:val="006F271A"/>
    <w:rsid w:val="006F5FDB"/>
    <w:rsid w:val="006F6822"/>
    <w:rsid w:val="006F711D"/>
    <w:rsid w:val="00700385"/>
    <w:rsid w:val="007066DC"/>
    <w:rsid w:val="00710B93"/>
    <w:rsid w:val="00711900"/>
    <w:rsid w:val="00713740"/>
    <w:rsid w:val="00715CEC"/>
    <w:rsid w:val="0072152B"/>
    <w:rsid w:val="007246D5"/>
    <w:rsid w:val="007267EA"/>
    <w:rsid w:val="00730A83"/>
    <w:rsid w:val="00740255"/>
    <w:rsid w:val="00740C1C"/>
    <w:rsid w:val="00743A53"/>
    <w:rsid w:val="00744D76"/>
    <w:rsid w:val="007458F9"/>
    <w:rsid w:val="0075075E"/>
    <w:rsid w:val="00754B5C"/>
    <w:rsid w:val="00755189"/>
    <w:rsid w:val="007556E8"/>
    <w:rsid w:val="0076139C"/>
    <w:rsid w:val="00762266"/>
    <w:rsid w:val="00762A07"/>
    <w:rsid w:val="00764D5E"/>
    <w:rsid w:val="007669B4"/>
    <w:rsid w:val="00767570"/>
    <w:rsid w:val="007701A2"/>
    <w:rsid w:val="00771728"/>
    <w:rsid w:val="007723B8"/>
    <w:rsid w:val="00772634"/>
    <w:rsid w:val="0077741A"/>
    <w:rsid w:val="007777D6"/>
    <w:rsid w:val="00777A08"/>
    <w:rsid w:val="00780895"/>
    <w:rsid w:val="007809B3"/>
    <w:rsid w:val="007822A6"/>
    <w:rsid w:val="00785F35"/>
    <w:rsid w:val="00793742"/>
    <w:rsid w:val="00793BB9"/>
    <w:rsid w:val="0079501A"/>
    <w:rsid w:val="00795C31"/>
    <w:rsid w:val="00797192"/>
    <w:rsid w:val="007A0F93"/>
    <w:rsid w:val="007A1CF1"/>
    <w:rsid w:val="007A358C"/>
    <w:rsid w:val="007A58D4"/>
    <w:rsid w:val="007A5FCD"/>
    <w:rsid w:val="007A670F"/>
    <w:rsid w:val="007A7405"/>
    <w:rsid w:val="007B4A3F"/>
    <w:rsid w:val="007B4A78"/>
    <w:rsid w:val="007B755C"/>
    <w:rsid w:val="007C067D"/>
    <w:rsid w:val="007C1033"/>
    <w:rsid w:val="007C387D"/>
    <w:rsid w:val="007D05E0"/>
    <w:rsid w:val="007D2F26"/>
    <w:rsid w:val="007D5FC0"/>
    <w:rsid w:val="007E117D"/>
    <w:rsid w:val="007E15F0"/>
    <w:rsid w:val="007E1A57"/>
    <w:rsid w:val="007E5FB3"/>
    <w:rsid w:val="007E758D"/>
    <w:rsid w:val="007F00C4"/>
    <w:rsid w:val="007F10AF"/>
    <w:rsid w:val="007F1EE5"/>
    <w:rsid w:val="007F2E21"/>
    <w:rsid w:val="007F6E8B"/>
    <w:rsid w:val="007F747D"/>
    <w:rsid w:val="00805196"/>
    <w:rsid w:val="00805D57"/>
    <w:rsid w:val="00805FEC"/>
    <w:rsid w:val="00806A5D"/>
    <w:rsid w:val="0080720D"/>
    <w:rsid w:val="00810357"/>
    <w:rsid w:val="0081112F"/>
    <w:rsid w:val="00811D7B"/>
    <w:rsid w:val="008140E3"/>
    <w:rsid w:val="00822B1A"/>
    <w:rsid w:val="00823668"/>
    <w:rsid w:val="00823672"/>
    <w:rsid w:val="00826807"/>
    <w:rsid w:val="0082691D"/>
    <w:rsid w:val="00827A21"/>
    <w:rsid w:val="00827E62"/>
    <w:rsid w:val="0082FD9A"/>
    <w:rsid w:val="00830901"/>
    <w:rsid w:val="00833AC2"/>
    <w:rsid w:val="00835A51"/>
    <w:rsid w:val="008366B4"/>
    <w:rsid w:val="00836FC7"/>
    <w:rsid w:val="0083AE8E"/>
    <w:rsid w:val="008410D8"/>
    <w:rsid w:val="00841B81"/>
    <w:rsid w:val="00842F4E"/>
    <w:rsid w:val="00847030"/>
    <w:rsid w:val="00847FB2"/>
    <w:rsid w:val="00850D7F"/>
    <w:rsid w:val="00855219"/>
    <w:rsid w:val="00857946"/>
    <w:rsid w:val="008603F0"/>
    <w:rsid w:val="008636CC"/>
    <w:rsid w:val="0086481C"/>
    <w:rsid w:val="0087155A"/>
    <w:rsid w:val="00872456"/>
    <w:rsid w:val="008746DA"/>
    <w:rsid w:val="00877982"/>
    <w:rsid w:val="00882143"/>
    <w:rsid w:val="00883EAC"/>
    <w:rsid w:val="00884CC0"/>
    <w:rsid w:val="00886017"/>
    <w:rsid w:val="00886831"/>
    <w:rsid w:val="00886A53"/>
    <w:rsid w:val="00886E29"/>
    <w:rsid w:val="00887E3A"/>
    <w:rsid w:val="00891F83"/>
    <w:rsid w:val="00893032"/>
    <w:rsid w:val="008963CA"/>
    <w:rsid w:val="008A0E3E"/>
    <w:rsid w:val="008A2458"/>
    <w:rsid w:val="008A24AF"/>
    <w:rsid w:val="008A7058"/>
    <w:rsid w:val="008B0645"/>
    <w:rsid w:val="008B4C0D"/>
    <w:rsid w:val="008B5C4E"/>
    <w:rsid w:val="008C0475"/>
    <w:rsid w:val="008C2A06"/>
    <w:rsid w:val="008C335A"/>
    <w:rsid w:val="008D0325"/>
    <w:rsid w:val="008D3AA8"/>
    <w:rsid w:val="008D581B"/>
    <w:rsid w:val="008D5AAF"/>
    <w:rsid w:val="008D5F6D"/>
    <w:rsid w:val="008D6932"/>
    <w:rsid w:val="008E0506"/>
    <w:rsid w:val="008E05A4"/>
    <w:rsid w:val="008E13B2"/>
    <w:rsid w:val="008E245E"/>
    <w:rsid w:val="008E502E"/>
    <w:rsid w:val="008E5E01"/>
    <w:rsid w:val="008E5F35"/>
    <w:rsid w:val="008E6A0A"/>
    <w:rsid w:val="008E7260"/>
    <w:rsid w:val="008E7AEA"/>
    <w:rsid w:val="008E7D4E"/>
    <w:rsid w:val="008F0136"/>
    <w:rsid w:val="008F02B8"/>
    <w:rsid w:val="008F3A92"/>
    <w:rsid w:val="008F5A4C"/>
    <w:rsid w:val="008F7162"/>
    <w:rsid w:val="008F7AA3"/>
    <w:rsid w:val="00900E18"/>
    <w:rsid w:val="0090206E"/>
    <w:rsid w:val="00905CFE"/>
    <w:rsid w:val="00906AF1"/>
    <w:rsid w:val="00907084"/>
    <w:rsid w:val="00907D04"/>
    <w:rsid w:val="00910419"/>
    <w:rsid w:val="009141B9"/>
    <w:rsid w:val="00914895"/>
    <w:rsid w:val="00916624"/>
    <w:rsid w:val="00920493"/>
    <w:rsid w:val="00921A76"/>
    <w:rsid w:val="00923766"/>
    <w:rsid w:val="00924C7A"/>
    <w:rsid w:val="00925D58"/>
    <w:rsid w:val="00926EEC"/>
    <w:rsid w:val="00927447"/>
    <w:rsid w:val="00927B36"/>
    <w:rsid w:val="00930E22"/>
    <w:rsid w:val="00931328"/>
    <w:rsid w:val="00931461"/>
    <w:rsid w:val="00933C38"/>
    <w:rsid w:val="009341A0"/>
    <w:rsid w:val="009350FF"/>
    <w:rsid w:val="009365D7"/>
    <w:rsid w:val="0093790E"/>
    <w:rsid w:val="00940405"/>
    <w:rsid w:val="00940746"/>
    <w:rsid w:val="0094136D"/>
    <w:rsid w:val="0094164B"/>
    <w:rsid w:val="00942A6E"/>
    <w:rsid w:val="009444AE"/>
    <w:rsid w:val="00945010"/>
    <w:rsid w:val="009474D0"/>
    <w:rsid w:val="009508B9"/>
    <w:rsid w:val="00955F86"/>
    <w:rsid w:val="009579F9"/>
    <w:rsid w:val="009607C0"/>
    <w:rsid w:val="00961DBE"/>
    <w:rsid w:val="009712C3"/>
    <w:rsid w:val="009721E1"/>
    <w:rsid w:val="00977B58"/>
    <w:rsid w:val="00977E86"/>
    <w:rsid w:val="00982BEC"/>
    <w:rsid w:val="0098375F"/>
    <w:rsid w:val="009855BE"/>
    <w:rsid w:val="00992287"/>
    <w:rsid w:val="00992A16"/>
    <w:rsid w:val="00992BFF"/>
    <w:rsid w:val="0099415A"/>
    <w:rsid w:val="00994164"/>
    <w:rsid w:val="0099504B"/>
    <w:rsid w:val="009951F8"/>
    <w:rsid w:val="009A0E15"/>
    <w:rsid w:val="009A13BF"/>
    <w:rsid w:val="009A1A02"/>
    <w:rsid w:val="009A29F0"/>
    <w:rsid w:val="009A3611"/>
    <w:rsid w:val="009A51B7"/>
    <w:rsid w:val="009B489D"/>
    <w:rsid w:val="009B5922"/>
    <w:rsid w:val="009B7819"/>
    <w:rsid w:val="009C305E"/>
    <w:rsid w:val="009C6391"/>
    <w:rsid w:val="009C71C7"/>
    <w:rsid w:val="009C7430"/>
    <w:rsid w:val="009D1D57"/>
    <w:rsid w:val="009D25C2"/>
    <w:rsid w:val="009D4252"/>
    <w:rsid w:val="009D519F"/>
    <w:rsid w:val="009D5B3B"/>
    <w:rsid w:val="009E007C"/>
    <w:rsid w:val="009E25AA"/>
    <w:rsid w:val="009E2E8F"/>
    <w:rsid w:val="009E6DF2"/>
    <w:rsid w:val="009E7718"/>
    <w:rsid w:val="009F08FD"/>
    <w:rsid w:val="009F1ACB"/>
    <w:rsid w:val="009F2D04"/>
    <w:rsid w:val="009F2F7E"/>
    <w:rsid w:val="009F4F29"/>
    <w:rsid w:val="009F55EF"/>
    <w:rsid w:val="009F5B07"/>
    <w:rsid w:val="00A02AC8"/>
    <w:rsid w:val="00A039DE"/>
    <w:rsid w:val="00A10595"/>
    <w:rsid w:val="00A10ABF"/>
    <w:rsid w:val="00A148CB"/>
    <w:rsid w:val="00A2288B"/>
    <w:rsid w:val="00A22942"/>
    <w:rsid w:val="00A22ADD"/>
    <w:rsid w:val="00A2392D"/>
    <w:rsid w:val="00A24B47"/>
    <w:rsid w:val="00A25CAD"/>
    <w:rsid w:val="00A32D11"/>
    <w:rsid w:val="00A33145"/>
    <w:rsid w:val="00A35CD8"/>
    <w:rsid w:val="00A3635F"/>
    <w:rsid w:val="00A36B4C"/>
    <w:rsid w:val="00A372D1"/>
    <w:rsid w:val="00A42D01"/>
    <w:rsid w:val="00A43A34"/>
    <w:rsid w:val="00A47363"/>
    <w:rsid w:val="00A54D9A"/>
    <w:rsid w:val="00A55752"/>
    <w:rsid w:val="00A56D2E"/>
    <w:rsid w:val="00A57017"/>
    <w:rsid w:val="00A57773"/>
    <w:rsid w:val="00A64D20"/>
    <w:rsid w:val="00A657F2"/>
    <w:rsid w:val="00A727E9"/>
    <w:rsid w:val="00A735DD"/>
    <w:rsid w:val="00A76092"/>
    <w:rsid w:val="00A76335"/>
    <w:rsid w:val="00A800FB"/>
    <w:rsid w:val="00A811BC"/>
    <w:rsid w:val="00A814FF"/>
    <w:rsid w:val="00A824F7"/>
    <w:rsid w:val="00A908BD"/>
    <w:rsid w:val="00A94B6E"/>
    <w:rsid w:val="00A96379"/>
    <w:rsid w:val="00AA166C"/>
    <w:rsid w:val="00AA1705"/>
    <w:rsid w:val="00AA19A5"/>
    <w:rsid w:val="00AA24CA"/>
    <w:rsid w:val="00AA4120"/>
    <w:rsid w:val="00AA58B2"/>
    <w:rsid w:val="00AB15C2"/>
    <w:rsid w:val="00AB1686"/>
    <w:rsid w:val="00AB48AD"/>
    <w:rsid w:val="00AB5198"/>
    <w:rsid w:val="00AB5661"/>
    <w:rsid w:val="00AB6144"/>
    <w:rsid w:val="00AB6D3D"/>
    <w:rsid w:val="00AB7765"/>
    <w:rsid w:val="00AC2D33"/>
    <w:rsid w:val="00AC3AEA"/>
    <w:rsid w:val="00AD17A9"/>
    <w:rsid w:val="00AD31D6"/>
    <w:rsid w:val="00AD461B"/>
    <w:rsid w:val="00AD6B5F"/>
    <w:rsid w:val="00AE0EA4"/>
    <w:rsid w:val="00AE1004"/>
    <w:rsid w:val="00AE79A5"/>
    <w:rsid w:val="00AF2FD8"/>
    <w:rsid w:val="00AF4217"/>
    <w:rsid w:val="00AF7E5B"/>
    <w:rsid w:val="00B002BB"/>
    <w:rsid w:val="00B02EE5"/>
    <w:rsid w:val="00B04BC1"/>
    <w:rsid w:val="00B04CFD"/>
    <w:rsid w:val="00B05DE6"/>
    <w:rsid w:val="00B07BF8"/>
    <w:rsid w:val="00B07D77"/>
    <w:rsid w:val="00B1088F"/>
    <w:rsid w:val="00B1403E"/>
    <w:rsid w:val="00B1640E"/>
    <w:rsid w:val="00B16C75"/>
    <w:rsid w:val="00B2188C"/>
    <w:rsid w:val="00B22BCF"/>
    <w:rsid w:val="00B235D3"/>
    <w:rsid w:val="00B238FC"/>
    <w:rsid w:val="00B25378"/>
    <w:rsid w:val="00B25C62"/>
    <w:rsid w:val="00B27194"/>
    <w:rsid w:val="00B272D6"/>
    <w:rsid w:val="00B27E66"/>
    <w:rsid w:val="00B300D7"/>
    <w:rsid w:val="00B31207"/>
    <w:rsid w:val="00B314FF"/>
    <w:rsid w:val="00B31D29"/>
    <w:rsid w:val="00B35272"/>
    <w:rsid w:val="00B41C2E"/>
    <w:rsid w:val="00B432AF"/>
    <w:rsid w:val="00B44DD2"/>
    <w:rsid w:val="00B45FEF"/>
    <w:rsid w:val="00B468B4"/>
    <w:rsid w:val="00B46A38"/>
    <w:rsid w:val="00B47DDA"/>
    <w:rsid w:val="00B50F08"/>
    <w:rsid w:val="00B519CC"/>
    <w:rsid w:val="00B56F28"/>
    <w:rsid w:val="00B57118"/>
    <w:rsid w:val="00B6008D"/>
    <w:rsid w:val="00B63326"/>
    <w:rsid w:val="00B6336A"/>
    <w:rsid w:val="00B64D90"/>
    <w:rsid w:val="00B6509A"/>
    <w:rsid w:val="00B66CD7"/>
    <w:rsid w:val="00B66CFD"/>
    <w:rsid w:val="00B66DB5"/>
    <w:rsid w:val="00B70F26"/>
    <w:rsid w:val="00B71BCE"/>
    <w:rsid w:val="00B746AE"/>
    <w:rsid w:val="00B761C7"/>
    <w:rsid w:val="00B77582"/>
    <w:rsid w:val="00B7788E"/>
    <w:rsid w:val="00B80618"/>
    <w:rsid w:val="00B80B98"/>
    <w:rsid w:val="00B83321"/>
    <w:rsid w:val="00B8364E"/>
    <w:rsid w:val="00B85840"/>
    <w:rsid w:val="00B860CD"/>
    <w:rsid w:val="00B8619B"/>
    <w:rsid w:val="00B86F7C"/>
    <w:rsid w:val="00B8757E"/>
    <w:rsid w:val="00B9091B"/>
    <w:rsid w:val="00B9288C"/>
    <w:rsid w:val="00B96DA1"/>
    <w:rsid w:val="00B97CFD"/>
    <w:rsid w:val="00BA34E2"/>
    <w:rsid w:val="00BA5CFD"/>
    <w:rsid w:val="00BA7155"/>
    <w:rsid w:val="00BB0066"/>
    <w:rsid w:val="00BB0901"/>
    <w:rsid w:val="00BB6F01"/>
    <w:rsid w:val="00BC2166"/>
    <w:rsid w:val="00BC51F9"/>
    <w:rsid w:val="00BC6CBC"/>
    <w:rsid w:val="00BC77CE"/>
    <w:rsid w:val="00BD2556"/>
    <w:rsid w:val="00BD2CA4"/>
    <w:rsid w:val="00BF1CC5"/>
    <w:rsid w:val="00BF22D6"/>
    <w:rsid w:val="00BF35DF"/>
    <w:rsid w:val="00BF4C20"/>
    <w:rsid w:val="00BF4D23"/>
    <w:rsid w:val="00BF4E9A"/>
    <w:rsid w:val="00BF6D54"/>
    <w:rsid w:val="00BF7F15"/>
    <w:rsid w:val="00C00348"/>
    <w:rsid w:val="00C00756"/>
    <w:rsid w:val="00C00E80"/>
    <w:rsid w:val="00C03637"/>
    <w:rsid w:val="00C07C32"/>
    <w:rsid w:val="00C1032C"/>
    <w:rsid w:val="00C115C5"/>
    <w:rsid w:val="00C13104"/>
    <w:rsid w:val="00C137AF"/>
    <w:rsid w:val="00C1691F"/>
    <w:rsid w:val="00C175EC"/>
    <w:rsid w:val="00C22641"/>
    <w:rsid w:val="00C22CC2"/>
    <w:rsid w:val="00C22E0F"/>
    <w:rsid w:val="00C23AFE"/>
    <w:rsid w:val="00C246D7"/>
    <w:rsid w:val="00C24A35"/>
    <w:rsid w:val="00C252F5"/>
    <w:rsid w:val="00C26071"/>
    <w:rsid w:val="00C26C51"/>
    <w:rsid w:val="00C30C5B"/>
    <w:rsid w:val="00C345AF"/>
    <w:rsid w:val="00C3532B"/>
    <w:rsid w:val="00C370A9"/>
    <w:rsid w:val="00C371E3"/>
    <w:rsid w:val="00C373BA"/>
    <w:rsid w:val="00C40B11"/>
    <w:rsid w:val="00C413CD"/>
    <w:rsid w:val="00C43FBA"/>
    <w:rsid w:val="00C45C4C"/>
    <w:rsid w:val="00C47FCE"/>
    <w:rsid w:val="00C51819"/>
    <w:rsid w:val="00C519C4"/>
    <w:rsid w:val="00C51A0C"/>
    <w:rsid w:val="00C52FF3"/>
    <w:rsid w:val="00C5613D"/>
    <w:rsid w:val="00C5620A"/>
    <w:rsid w:val="00C57053"/>
    <w:rsid w:val="00C60305"/>
    <w:rsid w:val="00C60BC8"/>
    <w:rsid w:val="00C62C7C"/>
    <w:rsid w:val="00C644DD"/>
    <w:rsid w:val="00C66BF7"/>
    <w:rsid w:val="00C72EF1"/>
    <w:rsid w:val="00C754D9"/>
    <w:rsid w:val="00C759A1"/>
    <w:rsid w:val="00C77576"/>
    <w:rsid w:val="00C81EAB"/>
    <w:rsid w:val="00C8304D"/>
    <w:rsid w:val="00C86709"/>
    <w:rsid w:val="00C91D36"/>
    <w:rsid w:val="00C9337F"/>
    <w:rsid w:val="00C943BE"/>
    <w:rsid w:val="00C97643"/>
    <w:rsid w:val="00C97A1C"/>
    <w:rsid w:val="00CA6812"/>
    <w:rsid w:val="00CB2A8C"/>
    <w:rsid w:val="00CB3DE5"/>
    <w:rsid w:val="00CC283E"/>
    <w:rsid w:val="00CC4B98"/>
    <w:rsid w:val="00CC4F15"/>
    <w:rsid w:val="00CC5CBE"/>
    <w:rsid w:val="00CC7959"/>
    <w:rsid w:val="00CD3BE3"/>
    <w:rsid w:val="00CD5318"/>
    <w:rsid w:val="00CD7DA1"/>
    <w:rsid w:val="00CE0A9D"/>
    <w:rsid w:val="00CE0DCA"/>
    <w:rsid w:val="00CE20F9"/>
    <w:rsid w:val="00CE2A9F"/>
    <w:rsid w:val="00CE5BB8"/>
    <w:rsid w:val="00CE6586"/>
    <w:rsid w:val="00CF0D64"/>
    <w:rsid w:val="00CF589B"/>
    <w:rsid w:val="00CF597D"/>
    <w:rsid w:val="00CF6C45"/>
    <w:rsid w:val="00D032AC"/>
    <w:rsid w:val="00D063DC"/>
    <w:rsid w:val="00D07D75"/>
    <w:rsid w:val="00D144B2"/>
    <w:rsid w:val="00D153B9"/>
    <w:rsid w:val="00D159ED"/>
    <w:rsid w:val="00D17A26"/>
    <w:rsid w:val="00D22018"/>
    <w:rsid w:val="00D2613F"/>
    <w:rsid w:val="00D277DF"/>
    <w:rsid w:val="00D312FE"/>
    <w:rsid w:val="00D31FBB"/>
    <w:rsid w:val="00D32878"/>
    <w:rsid w:val="00D40BEA"/>
    <w:rsid w:val="00D40E7C"/>
    <w:rsid w:val="00D520C7"/>
    <w:rsid w:val="00D53B9F"/>
    <w:rsid w:val="00D5477B"/>
    <w:rsid w:val="00D54F77"/>
    <w:rsid w:val="00D55235"/>
    <w:rsid w:val="00D569DF"/>
    <w:rsid w:val="00D617A1"/>
    <w:rsid w:val="00D62DD5"/>
    <w:rsid w:val="00D66F24"/>
    <w:rsid w:val="00D72945"/>
    <w:rsid w:val="00D77796"/>
    <w:rsid w:val="00D800C0"/>
    <w:rsid w:val="00D8174A"/>
    <w:rsid w:val="00D817C4"/>
    <w:rsid w:val="00D82477"/>
    <w:rsid w:val="00D840A7"/>
    <w:rsid w:val="00D87A39"/>
    <w:rsid w:val="00D92FBB"/>
    <w:rsid w:val="00D93912"/>
    <w:rsid w:val="00D93C6E"/>
    <w:rsid w:val="00D93E5B"/>
    <w:rsid w:val="00D95099"/>
    <w:rsid w:val="00D95210"/>
    <w:rsid w:val="00D95D75"/>
    <w:rsid w:val="00D97830"/>
    <w:rsid w:val="00DA1114"/>
    <w:rsid w:val="00DA134E"/>
    <w:rsid w:val="00DA2673"/>
    <w:rsid w:val="00DA4C7C"/>
    <w:rsid w:val="00DA59CC"/>
    <w:rsid w:val="00DA7CF0"/>
    <w:rsid w:val="00DA7EF9"/>
    <w:rsid w:val="00DB009A"/>
    <w:rsid w:val="00DB17E0"/>
    <w:rsid w:val="00DB32A6"/>
    <w:rsid w:val="00DB6A19"/>
    <w:rsid w:val="00DC0234"/>
    <w:rsid w:val="00DC035E"/>
    <w:rsid w:val="00DC52FA"/>
    <w:rsid w:val="00DC5AA5"/>
    <w:rsid w:val="00DC60BD"/>
    <w:rsid w:val="00DD19F5"/>
    <w:rsid w:val="00DD451B"/>
    <w:rsid w:val="00DE1215"/>
    <w:rsid w:val="00DE21B5"/>
    <w:rsid w:val="00DE341A"/>
    <w:rsid w:val="00DE596B"/>
    <w:rsid w:val="00DE7DC1"/>
    <w:rsid w:val="00DF11DB"/>
    <w:rsid w:val="00DF2F2E"/>
    <w:rsid w:val="00DF5485"/>
    <w:rsid w:val="00DF7A8D"/>
    <w:rsid w:val="00E034B4"/>
    <w:rsid w:val="00E04C69"/>
    <w:rsid w:val="00E07B87"/>
    <w:rsid w:val="00E10B6F"/>
    <w:rsid w:val="00E11EBE"/>
    <w:rsid w:val="00E144AD"/>
    <w:rsid w:val="00E1561F"/>
    <w:rsid w:val="00E16264"/>
    <w:rsid w:val="00E1777B"/>
    <w:rsid w:val="00E22D07"/>
    <w:rsid w:val="00E232D9"/>
    <w:rsid w:val="00E33FBF"/>
    <w:rsid w:val="00E34E7E"/>
    <w:rsid w:val="00E35A39"/>
    <w:rsid w:val="00E378C3"/>
    <w:rsid w:val="00E40CB6"/>
    <w:rsid w:val="00E45217"/>
    <w:rsid w:val="00E47F3A"/>
    <w:rsid w:val="00E50627"/>
    <w:rsid w:val="00E52F7C"/>
    <w:rsid w:val="00E5476C"/>
    <w:rsid w:val="00E55241"/>
    <w:rsid w:val="00E573C9"/>
    <w:rsid w:val="00E62B0D"/>
    <w:rsid w:val="00E65E14"/>
    <w:rsid w:val="00E670CE"/>
    <w:rsid w:val="00E71299"/>
    <w:rsid w:val="00E73E0D"/>
    <w:rsid w:val="00E74638"/>
    <w:rsid w:val="00E7506E"/>
    <w:rsid w:val="00E761E8"/>
    <w:rsid w:val="00E76B40"/>
    <w:rsid w:val="00E76FF6"/>
    <w:rsid w:val="00E80D14"/>
    <w:rsid w:val="00E81D24"/>
    <w:rsid w:val="00E82777"/>
    <w:rsid w:val="00E82AC4"/>
    <w:rsid w:val="00E83571"/>
    <w:rsid w:val="00E8428E"/>
    <w:rsid w:val="00E8481B"/>
    <w:rsid w:val="00E84B47"/>
    <w:rsid w:val="00E85CC1"/>
    <w:rsid w:val="00E91758"/>
    <w:rsid w:val="00E966CE"/>
    <w:rsid w:val="00E96B91"/>
    <w:rsid w:val="00E97C0A"/>
    <w:rsid w:val="00EA197D"/>
    <w:rsid w:val="00EA5F82"/>
    <w:rsid w:val="00EA5F96"/>
    <w:rsid w:val="00EA76BD"/>
    <w:rsid w:val="00EB0148"/>
    <w:rsid w:val="00EB2134"/>
    <w:rsid w:val="00EB2321"/>
    <w:rsid w:val="00EB3635"/>
    <w:rsid w:val="00EB3728"/>
    <w:rsid w:val="00EB376E"/>
    <w:rsid w:val="00EC0048"/>
    <w:rsid w:val="00EC04A1"/>
    <w:rsid w:val="00EC2000"/>
    <w:rsid w:val="00EC2C37"/>
    <w:rsid w:val="00EC3421"/>
    <w:rsid w:val="00EC3493"/>
    <w:rsid w:val="00EC3F83"/>
    <w:rsid w:val="00EC4AC1"/>
    <w:rsid w:val="00EC5399"/>
    <w:rsid w:val="00EC66FC"/>
    <w:rsid w:val="00EC76F5"/>
    <w:rsid w:val="00ED2255"/>
    <w:rsid w:val="00ED44C8"/>
    <w:rsid w:val="00ED5A74"/>
    <w:rsid w:val="00ED6520"/>
    <w:rsid w:val="00EE1267"/>
    <w:rsid w:val="00EE2077"/>
    <w:rsid w:val="00EE36BB"/>
    <w:rsid w:val="00EE3808"/>
    <w:rsid w:val="00EE38DC"/>
    <w:rsid w:val="00EE41FB"/>
    <w:rsid w:val="00EE7B1A"/>
    <w:rsid w:val="00EF07F7"/>
    <w:rsid w:val="00EF0E7E"/>
    <w:rsid w:val="00EF1345"/>
    <w:rsid w:val="00EF2113"/>
    <w:rsid w:val="00F03981"/>
    <w:rsid w:val="00F04D34"/>
    <w:rsid w:val="00F0604B"/>
    <w:rsid w:val="00F0658C"/>
    <w:rsid w:val="00F07549"/>
    <w:rsid w:val="00F104C0"/>
    <w:rsid w:val="00F11FB3"/>
    <w:rsid w:val="00F123A1"/>
    <w:rsid w:val="00F1393F"/>
    <w:rsid w:val="00F15350"/>
    <w:rsid w:val="00F226AB"/>
    <w:rsid w:val="00F231A9"/>
    <w:rsid w:val="00F24480"/>
    <w:rsid w:val="00F24E1C"/>
    <w:rsid w:val="00F254FB"/>
    <w:rsid w:val="00F2559D"/>
    <w:rsid w:val="00F30B53"/>
    <w:rsid w:val="00F3105A"/>
    <w:rsid w:val="00F31888"/>
    <w:rsid w:val="00F36C06"/>
    <w:rsid w:val="00F3724E"/>
    <w:rsid w:val="00F412FA"/>
    <w:rsid w:val="00F42E6D"/>
    <w:rsid w:val="00F474C2"/>
    <w:rsid w:val="00F50409"/>
    <w:rsid w:val="00F517E1"/>
    <w:rsid w:val="00F51A21"/>
    <w:rsid w:val="00F60B0C"/>
    <w:rsid w:val="00F61278"/>
    <w:rsid w:val="00F6378E"/>
    <w:rsid w:val="00F67644"/>
    <w:rsid w:val="00F72466"/>
    <w:rsid w:val="00F732D2"/>
    <w:rsid w:val="00F7529E"/>
    <w:rsid w:val="00F821DC"/>
    <w:rsid w:val="00F82979"/>
    <w:rsid w:val="00F8473F"/>
    <w:rsid w:val="00F85827"/>
    <w:rsid w:val="00F902B6"/>
    <w:rsid w:val="00F92572"/>
    <w:rsid w:val="00F95993"/>
    <w:rsid w:val="00F95D3E"/>
    <w:rsid w:val="00FA2E13"/>
    <w:rsid w:val="00FA4882"/>
    <w:rsid w:val="00FA54D2"/>
    <w:rsid w:val="00FB2E61"/>
    <w:rsid w:val="00FB3299"/>
    <w:rsid w:val="00FB4E76"/>
    <w:rsid w:val="00FB6A9F"/>
    <w:rsid w:val="00FB6CD0"/>
    <w:rsid w:val="00FC0F8D"/>
    <w:rsid w:val="00FC1147"/>
    <w:rsid w:val="00FC6BAE"/>
    <w:rsid w:val="00FC6D35"/>
    <w:rsid w:val="00FC7C76"/>
    <w:rsid w:val="00FD47DF"/>
    <w:rsid w:val="00FD6B37"/>
    <w:rsid w:val="00FD7154"/>
    <w:rsid w:val="00FE06DA"/>
    <w:rsid w:val="00FE163D"/>
    <w:rsid w:val="00FE22C7"/>
    <w:rsid w:val="00FE44A9"/>
    <w:rsid w:val="00FE6DEE"/>
    <w:rsid w:val="00FF5709"/>
    <w:rsid w:val="00FF6F34"/>
    <w:rsid w:val="010D6DB8"/>
    <w:rsid w:val="01223ADF"/>
    <w:rsid w:val="014221D2"/>
    <w:rsid w:val="01C9831C"/>
    <w:rsid w:val="02009516"/>
    <w:rsid w:val="0234BB95"/>
    <w:rsid w:val="043AE9DB"/>
    <w:rsid w:val="04911737"/>
    <w:rsid w:val="04F29D0D"/>
    <w:rsid w:val="051885D3"/>
    <w:rsid w:val="054130BE"/>
    <w:rsid w:val="05D6E237"/>
    <w:rsid w:val="05EE241E"/>
    <w:rsid w:val="060AEA9C"/>
    <w:rsid w:val="06F1C122"/>
    <w:rsid w:val="06FB36AC"/>
    <w:rsid w:val="07563D7F"/>
    <w:rsid w:val="07B88598"/>
    <w:rsid w:val="07C25737"/>
    <w:rsid w:val="080DEA97"/>
    <w:rsid w:val="0852028B"/>
    <w:rsid w:val="0873A84B"/>
    <w:rsid w:val="08CB6535"/>
    <w:rsid w:val="09BEB173"/>
    <w:rsid w:val="0A484FDA"/>
    <w:rsid w:val="0B06C31E"/>
    <w:rsid w:val="0B0AB495"/>
    <w:rsid w:val="0B789A8B"/>
    <w:rsid w:val="0B953F6B"/>
    <w:rsid w:val="0BAE073E"/>
    <w:rsid w:val="0BB12A4F"/>
    <w:rsid w:val="0C671DAD"/>
    <w:rsid w:val="0C7BEEF1"/>
    <w:rsid w:val="0D0DBE9B"/>
    <w:rsid w:val="0E279FCA"/>
    <w:rsid w:val="0E7AAC8C"/>
    <w:rsid w:val="101886B7"/>
    <w:rsid w:val="103618CE"/>
    <w:rsid w:val="104B3793"/>
    <w:rsid w:val="108BD47E"/>
    <w:rsid w:val="1095F067"/>
    <w:rsid w:val="10FD61E7"/>
    <w:rsid w:val="119B4E89"/>
    <w:rsid w:val="119D09BA"/>
    <w:rsid w:val="1242A835"/>
    <w:rsid w:val="126DA6E8"/>
    <w:rsid w:val="13E01E3B"/>
    <w:rsid w:val="14159FC0"/>
    <w:rsid w:val="1451E3F8"/>
    <w:rsid w:val="146C5C5F"/>
    <w:rsid w:val="148756E2"/>
    <w:rsid w:val="148D60E4"/>
    <w:rsid w:val="1500DDB5"/>
    <w:rsid w:val="1608ED64"/>
    <w:rsid w:val="160C814D"/>
    <w:rsid w:val="16307C1C"/>
    <w:rsid w:val="167935CE"/>
    <w:rsid w:val="16FFFC7E"/>
    <w:rsid w:val="1760B100"/>
    <w:rsid w:val="17D59EE6"/>
    <w:rsid w:val="1867DDF6"/>
    <w:rsid w:val="196B4829"/>
    <w:rsid w:val="1A0E9AD2"/>
    <w:rsid w:val="1B451F0D"/>
    <w:rsid w:val="1B7D2E5D"/>
    <w:rsid w:val="1C368B3A"/>
    <w:rsid w:val="1C43C323"/>
    <w:rsid w:val="1D5FFB69"/>
    <w:rsid w:val="1E259886"/>
    <w:rsid w:val="1E6BE582"/>
    <w:rsid w:val="1F1EAC9A"/>
    <w:rsid w:val="1F78C318"/>
    <w:rsid w:val="1FDD1FDE"/>
    <w:rsid w:val="203646FC"/>
    <w:rsid w:val="21027479"/>
    <w:rsid w:val="221AAFF0"/>
    <w:rsid w:val="2240B5EC"/>
    <w:rsid w:val="228E2CC1"/>
    <w:rsid w:val="23279009"/>
    <w:rsid w:val="236295A1"/>
    <w:rsid w:val="23F2B170"/>
    <w:rsid w:val="2462B2F5"/>
    <w:rsid w:val="2587F9D1"/>
    <w:rsid w:val="25C0A37F"/>
    <w:rsid w:val="263DF3D1"/>
    <w:rsid w:val="264EF630"/>
    <w:rsid w:val="26CAB334"/>
    <w:rsid w:val="26FD2ABC"/>
    <w:rsid w:val="272D40CF"/>
    <w:rsid w:val="27399CAD"/>
    <w:rsid w:val="27410AF4"/>
    <w:rsid w:val="276731A7"/>
    <w:rsid w:val="27A50C73"/>
    <w:rsid w:val="27B6412B"/>
    <w:rsid w:val="285BB79C"/>
    <w:rsid w:val="28821D63"/>
    <w:rsid w:val="29403A25"/>
    <w:rsid w:val="295CCF59"/>
    <w:rsid w:val="2A263D03"/>
    <w:rsid w:val="2A59A429"/>
    <w:rsid w:val="2A5BA1E2"/>
    <w:rsid w:val="2AF32756"/>
    <w:rsid w:val="2AF3830F"/>
    <w:rsid w:val="2B0A9B9F"/>
    <w:rsid w:val="2B836F69"/>
    <w:rsid w:val="2C70F5B2"/>
    <w:rsid w:val="2C72B0E3"/>
    <w:rsid w:val="2CCC7916"/>
    <w:rsid w:val="2CFAFDD8"/>
    <w:rsid w:val="2D6A6EEA"/>
    <w:rsid w:val="2DEE7447"/>
    <w:rsid w:val="2E719BE0"/>
    <w:rsid w:val="2FBEA54B"/>
    <w:rsid w:val="2FCE33AC"/>
    <w:rsid w:val="30787209"/>
    <w:rsid w:val="314AEB80"/>
    <w:rsid w:val="314EDCF7"/>
    <w:rsid w:val="31BD7769"/>
    <w:rsid w:val="32404924"/>
    <w:rsid w:val="33882ED5"/>
    <w:rsid w:val="35483F69"/>
    <w:rsid w:val="35B54DBA"/>
    <w:rsid w:val="35DF7E1D"/>
    <w:rsid w:val="368927FB"/>
    <w:rsid w:val="36D9397A"/>
    <w:rsid w:val="3787B70A"/>
    <w:rsid w:val="37E1321C"/>
    <w:rsid w:val="384A73D6"/>
    <w:rsid w:val="3964F7FD"/>
    <w:rsid w:val="396BB086"/>
    <w:rsid w:val="399B54DE"/>
    <w:rsid w:val="3A3B445D"/>
    <w:rsid w:val="3A521285"/>
    <w:rsid w:val="3A7E0ED0"/>
    <w:rsid w:val="3A960C5A"/>
    <w:rsid w:val="3ACA57E2"/>
    <w:rsid w:val="3AD24DA3"/>
    <w:rsid w:val="3B85DFE4"/>
    <w:rsid w:val="3BA13142"/>
    <w:rsid w:val="3C3AE631"/>
    <w:rsid w:val="3D73E6D4"/>
    <w:rsid w:val="3DB0858E"/>
    <w:rsid w:val="3E4313FC"/>
    <w:rsid w:val="3E973514"/>
    <w:rsid w:val="3F05CF86"/>
    <w:rsid w:val="3F7B19D9"/>
    <w:rsid w:val="3F96DC84"/>
    <w:rsid w:val="3FE5968D"/>
    <w:rsid w:val="426B3B88"/>
    <w:rsid w:val="42E5AC6A"/>
    <w:rsid w:val="4347FDB8"/>
    <w:rsid w:val="43491CF8"/>
    <w:rsid w:val="434FB355"/>
    <w:rsid w:val="4368D11A"/>
    <w:rsid w:val="43C56AE3"/>
    <w:rsid w:val="440E2699"/>
    <w:rsid w:val="4501B12B"/>
    <w:rsid w:val="455AED42"/>
    <w:rsid w:val="45E042C8"/>
    <w:rsid w:val="46494EE0"/>
    <w:rsid w:val="46963626"/>
    <w:rsid w:val="4713A3F2"/>
    <w:rsid w:val="479D91D0"/>
    <w:rsid w:val="47E3BA2F"/>
    <w:rsid w:val="4862DBF2"/>
    <w:rsid w:val="49297583"/>
    <w:rsid w:val="492E804E"/>
    <w:rsid w:val="495D24B4"/>
    <w:rsid w:val="4A73E7FB"/>
    <w:rsid w:val="4AF7227A"/>
    <w:rsid w:val="4AF8DDAB"/>
    <w:rsid w:val="4B158C0C"/>
    <w:rsid w:val="4B39E323"/>
    <w:rsid w:val="4C363A45"/>
    <w:rsid w:val="4C9A3DB2"/>
    <w:rsid w:val="4D7F4B82"/>
    <w:rsid w:val="4DADB7E9"/>
    <w:rsid w:val="4DEAF006"/>
    <w:rsid w:val="4E61F86E"/>
    <w:rsid w:val="4EF6DE3C"/>
    <w:rsid w:val="4FD464E0"/>
    <w:rsid w:val="502E0487"/>
    <w:rsid w:val="50BC84F1"/>
    <w:rsid w:val="52302BDE"/>
    <w:rsid w:val="532016E2"/>
    <w:rsid w:val="5377F3DF"/>
    <w:rsid w:val="53C9BCFF"/>
    <w:rsid w:val="53DE8E43"/>
    <w:rsid w:val="53F77FB2"/>
    <w:rsid w:val="54238532"/>
    <w:rsid w:val="543C43D0"/>
    <w:rsid w:val="54DDD4BB"/>
    <w:rsid w:val="5552DEA4"/>
    <w:rsid w:val="557CCC30"/>
    <w:rsid w:val="559F2656"/>
    <w:rsid w:val="55A45D31"/>
    <w:rsid w:val="55FD5C16"/>
    <w:rsid w:val="566F1DB6"/>
    <w:rsid w:val="57381FEB"/>
    <w:rsid w:val="57CB5EF7"/>
    <w:rsid w:val="58FB47AA"/>
    <w:rsid w:val="590763C1"/>
    <w:rsid w:val="59E295CF"/>
    <w:rsid w:val="59E35F1D"/>
    <w:rsid w:val="5A704670"/>
    <w:rsid w:val="5AFAD146"/>
    <w:rsid w:val="5B424C95"/>
    <w:rsid w:val="5B9C85C0"/>
    <w:rsid w:val="5BDEAF90"/>
    <w:rsid w:val="5BE180CC"/>
    <w:rsid w:val="5CD331E8"/>
    <w:rsid w:val="5D10D637"/>
    <w:rsid w:val="5DBB5393"/>
    <w:rsid w:val="5DBB57B0"/>
    <w:rsid w:val="5EBC6403"/>
    <w:rsid w:val="5EC35052"/>
    <w:rsid w:val="5EDF3B36"/>
    <w:rsid w:val="5F9AF5BD"/>
    <w:rsid w:val="5FC38FBA"/>
    <w:rsid w:val="60852DC9"/>
    <w:rsid w:val="617C9C0E"/>
    <w:rsid w:val="61A09169"/>
    <w:rsid w:val="629CDC7C"/>
    <w:rsid w:val="637EEEAA"/>
    <w:rsid w:val="638210F4"/>
    <w:rsid w:val="638F3991"/>
    <w:rsid w:val="64042777"/>
    <w:rsid w:val="64519E4C"/>
    <w:rsid w:val="646964A3"/>
    <w:rsid w:val="654B22CC"/>
    <w:rsid w:val="658A5733"/>
    <w:rsid w:val="658EF16B"/>
    <w:rsid w:val="65C179C3"/>
    <w:rsid w:val="65D92F6D"/>
    <w:rsid w:val="65F2FE53"/>
    <w:rsid w:val="666D6A20"/>
    <w:rsid w:val="66A1C95C"/>
    <w:rsid w:val="6714AEA7"/>
    <w:rsid w:val="6793AD3E"/>
    <w:rsid w:val="67B4AD16"/>
    <w:rsid w:val="67C3033D"/>
    <w:rsid w:val="67D155B5"/>
    <w:rsid w:val="67F5EC3E"/>
    <w:rsid w:val="685F1447"/>
    <w:rsid w:val="68A019BF"/>
    <w:rsid w:val="68BEDBFE"/>
    <w:rsid w:val="693258CF"/>
    <w:rsid w:val="6A268E57"/>
    <w:rsid w:val="6A3946F8"/>
    <w:rsid w:val="6B194B5A"/>
    <w:rsid w:val="6B206A7A"/>
    <w:rsid w:val="6B329E9C"/>
    <w:rsid w:val="6B3863E7"/>
    <w:rsid w:val="6B48A6BC"/>
    <w:rsid w:val="6B58E157"/>
    <w:rsid w:val="6B9045D1"/>
    <w:rsid w:val="6BD72309"/>
    <w:rsid w:val="6C071A00"/>
    <w:rsid w:val="6C0E3BE5"/>
    <w:rsid w:val="6D2C1632"/>
    <w:rsid w:val="6D9CC343"/>
    <w:rsid w:val="6E4AF3B2"/>
    <w:rsid w:val="6ED800AD"/>
    <w:rsid w:val="6F371F72"/>
    <w:rsid w:val="6F46F282"/>
    <w:rsid w:val="6F850DA5"/>
    <w:rsid w:val="6F96B313"/>
    <w:rsid w:val="6F9DAA2B"/>
    <w:rsid w:val="70350D6B"/>
    <w:rsid w:val="704269B2"/>
    <w:rsid w:val="705E1559"/>
    <w:rsid w:val="707A045A"/>
    <w:rsid w:val="713B4ADC"/>
    <w:rsid w:val="71AEC7AD"/>
    <w:rsid w:val="720BB809"/>
    <w:rsid w:val="721D0AB6"/>
    <w:rsid w:val="7238B58B"/>
    <w:rsid w:val="72732127"/>
    <w:rsid w:val="739224D0"/>
    <w:rsid w:val="73B10DA4"/>
    <w:rsid w:val="74EA6F42"/>
    <w:rsid w:val="74FD0533"/>
    <w:rsid w:val="75625E6E"/>
    <w:rsid w:val="75D43B32"/>
    <w:rsid w:val="75E871DC"/>
    <w:rsid w:val="75E9C4B1"/>
    <w:rsid w:val="766F0B45"/>
    <w:rsid w:val="76EBDC0F"/>
    <w:rsid w:val="77D36D1C"/>
    <w:rsid w:val="77E7BDFF"/>
    <w:rsid w:val="77F30905"/>
    <w:rsid w:val="780ADC6C"/>
    <w:rsid w:val="791FF409"/>
    <w:rsid w:val="7A274475"/>
    <w:rsid w:val="7A52DC50"/>
    <w:rsid w:val="7A576ABF"/>
    <w:rsid w:val="7AD0EEFE"/>
    <w:rsid w:val="7B64A70D"/>
    <w:rsid w:val="7B714CBD"/>
    <w:rsid w:val="7C3EB33C"/>
    <w:rsid w:val="7C4A045E"/>
    <w:rsid w:val="7C4FCAF2"/>
    <w:rsid w:val="7D71B53F"/>
    <w:rsid w:val="7E302883"/>
    <w:rsid w:val="7E5A00E6"/>
    <w:rsid w:val="7EC899E8"/>
    <w:rsid w:val="7F4B8C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F3FB"/>
  <w15:chartTrackingRefBased/>
  <w15:docId w15:val="{BAF0C3CD-F378-44E5-BEEC-2D3C7A94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668"/>
    <w:pPr>
      <w:ind w:left="720"/>
      <w:contextualSpacing/>
    </w:pPr>
  </w:style>
  <w:style w:type="paragraph" w:styleId="BalloonText">
    <w:name w:val="Balloon Text"/>
    <w:basedOn w:val="Normal"/>
    <w:link w:val="BalloonTextChar"/>
    <w:uiPriority w:val="99"/>
    <w:semiHidden/>
    <w:unhideWhenUsed/>
    <w:rsid w:val="005F7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D4"/>
    <w:rPr>
      <w:rFonts w:ascii="Segoe UI" w:hAnsi="Segoe UI" w:cs="Segoe UI"/>
      <w:sz w:val="18"/>
      <w:szCs w:val="18"/>
    </w:rPr>
  </w:style>
  <w:style w:type="character" w:styleId="CommentReference">
    <w:name w:val="annotation reference"/>
    <w:basedOn w:val="DefaultParagraphFont"/>
    <w:uiPriority w:val="99"/>
    <w:semiHidden/>
    <w:unhideWhenUsed/>
    <w:rsid w:val="00166BD4"/>
    <w:rPr>
      <w:sz w:val="16"/>
      <w:szCs w:val="16"/>
    </w:rPr>
  </w:style>
  <w:style w:type="paragraph" w:styleId="CommentText">
    <w:name w:val="annotation text"/>
    <w:basedOn w:val="Normal"/>
    <w:link w:val="CommentTextChar"/>
    <w:uiPriority w:val="99"/>
    <w:semiHidden/>
    <w:unhideWhenUsed/>
    <w:rsid w:val="00166BD4"/>
    <w:rPr>
      <w:sz w:val="20"/>
      <w:szCs w:val="20"/>
    </w:rPr>
  </w:style>
  <w:style w:type="character" w:customStyle="1" w:styleId="CommentTextChar">
    <w:name w:val="Comment Text Char"/>
    <w:basedOn w:val="DefaultParagraphFont"/>
    <w:link w:val="CommentText"/>
    <w:uiPriority w:val="99"/>
    <w:semiHidden/>
    <w:rsid w:val="00166BD4"/>
    <w:rPr>
      <w:sz w:val="20"/>
      <w:szCs w:val="20"/>
    </w:rPr>
  </w:style>
  <w:style w:type="paragraph" w:styleId="CommentSubject">
    <w:name w:val="annotation subject"/>
    <w:basedOn w:val="CommentText"/>
    <w:next w:val="CommentText"/>
    <w:link w:val="CommentSubjectChar"/>
    <w:uiPriority w:val="99"/>
    <w:semiHidden/>
    <w:unhideWhenUsed/>
    <w:rsid w:val="00166BD4"/>
    <w:rPr>
      <w:b/>
      <w:bCs/>
    </w:rPr>
  </w:style>
  <w:style w:type="character" w:customStyle="1" w:styleId="CommentSubjectChar">
    <w:name w:val="Comment Subject Char"/>
    <w:basedOn w:val="CommentTextChar"/>
    <w:link w:val="CommentSubject"/>
    <w:uiPriority w:val="99"/>
    <w:semiHidden/>
    <w:rsid w:val="00166BD4"/>
    <w:rPr>
      <w:b/>
      <w:bCs/>
      <w:sz w:val="20"/>
      <w:szCs w:val="20"/>
    </w:rPr>
  </w:style>
  <w:style w:type="character" w:styleId="Hyperlink">
    <w:name w:val="Hyperlink"/>
    <w:basedOn w:val="DefaultParagraphFont"/>
    <w:uiPriority w:val="99"/>
    <w:unhideWhenUsed/>
    <w:rsid w:val="00C22641"/>
    <w:rPr>
      <w:color w:val="0000FF" w:themeColor="hyperlink"/>
      <w:u w:val="single"/>
    </w:rPr>
  </w:style>
  <w:style w:type="character" w:styleId="UnresolvedMention">
    <w:name w:val="Unresolved Mention"/>
    <w:basedOn w:val="DefaultParagraphFont"/>
    <w:uiPriority w:val="99"/>
    <w:unhideWhenUsed/>
    <w:rsid w:val="00FD7154"/>
    <w:rPr>
      <w:color w:val="605E5C"/>
      <w:shd w:val="clear" w:color="auto" w:fill="E1DFDD"/>
    </w:rPr>
  </w:style>
  <w:style w:type="paragraph" w:styleId="FootnoteText">
    <w:name w:val="footnote text"/>
    <w:basedOn w:val="Normal"/>
    <w:link w:val="FootnoteTextChar"/>
    <w:uiPriority w:val="99"/>
    <w:semiHidden/>
    <w:unhideWhenUsed/>
    <w:rsid w:val="008D5F6D"/>
    <w:rPr>
      <w:sz w:val="20"/>
      <w:szCs w:val="20"/>
    </w:rPr>
  </w:style>
  <w:style w:type="character" w:customStyle="1" w:styleId="FootnoteTextChar">
    <w:name w:val="Footnote Text Char"/>
    <w:basedOn w:val="DefaultParagraphFont"/>
    <w:link w:val="FootnoteText"/>
    <w:uiPriority w:val="99"/>
    <w:semiHidden/>
    <w:rsid w:val="008D5F6D"/>
    <w:rPr>
      <w:sz w:val="20"/>
      <w:szCs w:val="20"/>
    </w:rPr>
  </w:style>
  <w:style w:type="character" w:styleId="FootnoteReference">
    <w:name w:val="footnote reference"/>
    <w:basedOn w:val="DefaultParagraphFont"/>
    <w:uiPriority w:val="99"/>
    <w:semiHidden/>
    <w:unhideWhenUsed/>
    <w:rsid w:val="008D5F6D"/>
    <w:rPr>
      <w:vertAlign w:val="superscript"/>
    </w:rPr>
  </w:style>
  <w:style w:type="paragraph" w:styleId="Header">
    <w:name w:val="header"/>
    <w:basedOn w:val="Normal"/>
    <w:link w:val="HeaderChar"/>
    <w:uiPriority w:val="99"/>
    <w:unhideWhenUsed/>
    <w:rsid w:val="008F7AA3"/>
    <w:pPr>
      <w:tabs>
        <w:tab w:val="center" w:pos="4680"/>
        <w:tab w:val="right" w:pos="9360"/>
      </w:tabs>
    </w:pPr>
  </w:style>
  <w:style w:type="character" w:customStyle="1" w:styleId="HeaderChar">
    <w:name w:val="Header Char"/>
    <w:basedOn w:val="DefaultParagraphFont"/>
    <w:link w:val="Header"/>
    <w:uiPriority w:val="99"/>
    <w:rsid w:val="008F7AA3"/>
  </w:style>
  <w:style w:type="paragraph" w:styleId="Footer">
    <w:name w:val="footer"/>
    <w:basedOn w:val="Normal"/>
    <w:link w:val="FooterChar"/>
    <w:uiPriority w:val="99"/>
    <w:unhideWhenUsed/>
    <w:rsid w:val="008F7AA3"/>
    <w:pPr>
      <w:tabs>
        <w:tab w:val="center" w:pos="4680"/>
        <w:tab w:val="right" w:pos="9360"/>
      </w:tabs>
    </w:pPr>
  </w:style>
  <w:style w:type="character" w:customStyle="1" w:styleId="FooterChar">
    <w:name w:val="Footer Char"/>
    <w:basedOn w:val="DefaultParagraphFont"/>
    <w:link w:val="Footer"/>
    <w:uiPriority w:val="99"/>
    <w:rsid w:val="008F7AA3"/>
  </w:style>
  <w:style w:type="character" w:styleId="FollowedHyperlink">
    <w:name w:val="FollowedHyperlink"/>
    <w:basedOn w:val="DefaultParagraphFont"/>
    <w:uiPriority w:val="99"/>
    <w:semiHidden/>
    <w:unhideWhenUsed/>
    <w:rsid w:val="00827E62"/>
    <w:rPr>
      <w:color w:val="800080" w:themeColor="followedHyperlink"/>
      <w:u w:val="single"/>
    </w:rPr>
  </w:style>
  <w:style w:type="character" w:styleId="Mention">
    <w:name w:val="Mention"/>
    <w:basedOn w:val="DefaultParagraphFont"/>
    <w:uiPriority w:val="99"/>
    <w:unhideWhenUsed/>
    <w:rsid w:val="00FC7C76"/>
    <w:rPr>
      <w:color w:val="2B579A"/>
      <w:shd w:val="clear" w:color="auto" w:fill="E6E6E6"/>
    </w:rPr>
  </w:style>
  <w:style w:type="paragraph" w:styleId="Revision">
    <w:name w:val="Revision"/>
    <w:hidden/>
    <w:uiPriority w:val="99"/>
    <w:semiHidden/>
    <w:rsid w:val="00B16C75"/>
  </w:style>
  <w:style w:type="table" w:styleId="TableGrid">
    <w:name w:val="Table Grid"/>
    <w:basedOn w:val="TableNormal"/>
    <w:uiPriority w:val="59"/>
    <w:rsid w:val="00D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664738">
      <w:bodyDiv w:val="1"/>
      <w:marLeft w:val="0"/>
      <w:marRight w:val="0"/>
      <w:marTop w:val="0"/>
      <w:marBottom w:val="0"/>
      <w:divBdr>
        <w:top w:val="none" w:sz="0" w:space="0" w:color="auto"/>
        <w:left w:val="none" w:sz="0" w:space="0" w:color="auto"/>
        <w:bottom w:val="none" w:sz="0" w:space="0" w:color="auto"/>
        <w:right w:val="none" w:sz="0" w:space="0" w:color="auto"/>
      </w:divBdr>
      <w:divsChild>
        <w:div w:id="227569166">
          <w:marLeft w:val="0"/>
          <w:marRight w:val="0"/>
          <w:marTop w:val="0"/>
          <w:marBottom w:val="0"/>
          <w:divBdr>
            <w:top w:val="none" w:sz="0" w:space="0" w:color="auto"/>
            <w:left w:val="none" w:sz="0" w:space="0" w:color="auto"/>
            <w:bottom w:val="none" w:sz="0" w:space="0" w:color="auto"/>
            <w:right w:val="none" w:sz="0" w:space="0" w:color="auto"/>
          </w:divBdr>
        </w:div>
      </w:divsChild>
    </w:div>
    <w:div w:id="1755855701">
      <w:bodyDiv w:val="1"/>
      <w:marLeft w:val="0"/>
      <w:marRight w:val="0"/>
      <w:marTop w:val="0"/>
      <w:marBottom w:val="0"/>
      <w:divBdr>
        <w:top w:val="none" w:sz="0" w:space="0" w:color="auto"/>
        <w:left w:val="none" w:sz="0" w:space="0" w:color="auto"/>
        <w:bottom w:val="none" w:sz="0" w:space="0" w:color="auto"/>
        <w:right w:val="none" w:sz="0" w:space="0" w:color="auto"/>
      </w:divBdr>
      <w:divsChild>
        <w:div w:id="62130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federalworkforce.gov/downloads/COVID-19%20Community%20Levels_Initial%20Guidance%20for%20Federal%20Agencies_20220228.pdf" TargetMode="External"/><Relationship Id="rId13" Type="http://schemas.openxmlformats.org/officeDocument/2006/relationships/hyperlink" Target="https://www.fda.gov/emergency-preparedness-and-response/mcm-legal-regulatory-and-policy-framework/emergency-use-authoriz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dc.gov/coronavirus/2019-ncov/lab/naa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screening/" TargetMode="External"/><Relationship Id="rId5" Type="http://schemas.openxmlformats.org/officeDocument/2006/relationships/webSettings" Target="webSettings.xml"/><Relationship Id="rId15" Type="http://schemas.openxmlformats.org/officeDocument/2006/relationships/hyperlink" Target="https://www.cdc.gov/coronavirus/2019-ncov/lab/resources/antigen-tests-guidelines.html" TargetMode="External"/><Relationship Id="rId10" Type="http://schemas.openxmlformats.org/officeDocument/2006/relationships/hyperlink" Target="https://www.cdc.gov/coronavirus/2019-ncov/prevent-getting-sick/types-of-mask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your-health/covid-by-county.html" TargetMode="External"/><Relationship Id="rId14" Type="http://schemas.openxmlformats.org/officeDocument/2006/relationships/hyperlink" Target="https://www.cdc.gov/coronavirus/2019-ncov/testing/diagnostic-testing.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vaccines/fully-vaccina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14994-1ADB-48E7-97C8-09B4EBD4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Michalosky, Martin (CFPB)</dc:creator>
  <cp:keywords/>
  <dc:description/>
  <cp:lastModifiedBy>Michalosky, Martin (CFPB)</cp:lastModifiedBy>
  <cp:revision>3</cp:revision>
  <dcterms:created xsi:type="dcterms:W3CDTF">2022-03-07T13:24:00Z</dcterms:created>
  <dcterms:modified xsi:type="dcterms:W3CDTF">2022-03-07T13:26:00Z</dcterms:modified>
</cp:coreProperties>
</file>